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4D5491" w14:textId="77777777" w:rsidR="00364A95" w:rsidRDefault="00364A95" w:rsidP="00364A95">
      <w:pPr>
        <w:spacing w:after="200" w:line="276" w:lineRule="auto"/>
        <w:jc w:val="center"/>
        <w:rPr>
          <w:rFonts w:ascii="Times New Roman" w:hAnsi="Times New Roman"/>
          <w:sz w:val="28"/>
          <w:szCs w:val="28"/>
        </w:rPr>
      </w:pPr>
      <w:r w:rsidRPr="00FC61FD">
        <w:rPr>
          <w:rFonts w:ascii="Times New Roman" w:hAnsi="Times New Roman"/>
          <w:sz w:val="28"/>
          <w:szCs w:val="28"/>
        </w:rPr>
        <w:t>Федеральное государственное бюджетное общеобразовательное учреждение высшего профессионального образования</w:t>
      </w:r>
    </w:p>
    <w:p w14:paraId="5CB200D6" w14:textId="77777777" w:rsidR="00364A95" w:rsidRDefault="00364A95" w:rsidP="00364A95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САНКТ-ПЕТЕРБУРГСКИЙ ГОСУДАРСТВЕННЫЙ УНИВЕРСИТЕТ</w:t>
      </w:r>
    </w:p>
    <w:p w14:paraId="33D6FA7E" w14:textId="77777777" w:rsidR="00364A95" w:rsidRDefault="00364A95" w:rsidP="00364A95">
      <w:pPr>
        <w:jc w:val="center"/>
        <w:rPr>
          <w:rFonts w:ascii="Times New Roman" w:hAnsi="Times New Roman"/>
          <w:sz w:val="28"/>
          <w:szCs w:val="28"/>
        </w:rPr>
      </w:pPr>
    </w:p>
    <w:p w14:paraId="59548B10" w14:textId="77777777" w:rsidR="00364A95" w:rsidRDefault="00364A95" w:rsidP="00364A95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ИНСТИТУТ ИСТОРИИ</w:t>
      </w:r>
    </w:p>
    <w:p w14:paraId="1B67D61B" w14:textId="77777777" w:rsidR="00364A95" w:rsidRDefault="00364A95" w:rsidP="00364A95">
      <w:pPr>
        <w:spacing w:after="200" w:line="276" w:lineRule="auto"/>
        <w:jc w:val="center"/>
        <w:rPr>
          <w:rFonts w:ascii="Times New Roman" w:hAnsi="Times New Roman"/>
          <w:sz w:val="28"/>
          <w:szCs w:val="28"/>
        </w:rPr>
      </w:pPr>
      <w:r w:rsidRPr="00FC61FD">
        <w:rPr>
          <w:rFonts w:ascii="Times New Roman" w:hAnsi="Times New Roman"/>
          <w:sz w:val="28"/>
          <w:szCs w:val="28"/>
        </w:rPr>
        <w:t>Кафедра археологии</w:t>
      </w:r>
    </w:p>
    <w:p w14:paraId="798D95DC" w14:textId="77777777" w:rsidR="00364A95" w:rsidRDefault="00364A95" w:rsidP="00364A95">
      <w:pPr>
        <w:spacing w:after="200" w:line="276" w:lineRule="auto"/>
        <w:jc w:val="center"/>
        <w:rPr>
          <w:rFonts w:ascii="Times New Roman" w:hAnsi="Times New Roman"/>
          <w:sz w:val="28"/>
          <w:szCs w:val="28"/>
        </w:rPr>
      </w:pPr>
    </w:p>
    <w:p w14:paraId="47BB00C6" w14:textId="77777777" w:rsidR="00364A95" w:rsidRPr="00FC61FD" w:rsidRDefault="00364A95" w:rsidP="00364A95">
      <w:pPr>
        <w:spacing w:after="200" w:line="276" w:lineRule="auto"/>
        <w:jc w:val="center"/>
        <w:rPr>
          <w:rFonts w:ascii="Times New Roman" w:hAnsi="Times New Roman"/>
          <w:sz w:val="28"/>
          <w:szCs w:val="28"/>
        </w:rPr>
      </w:pPr>
    </w:p>
    <w:p w14:paraId="6C197C7A" w14:textId="77777777" w:rsidR="00364A95" w:rsidRDefault="00364A95" w:rsidP="00364A95">
      <w:pPr>
        <w:spacing w:after="200" w:line="276" w:lineRule="auto"/>
        <w:jc w:val="center"/>
        <w:rPr>
          <w:rFonts w:ascii="Times New Roman" w:hAnsi="Times New Roman"/>
          <w:sz w:val="28"/>
          <w:szCs w:val="28"/>
        </w:rPr>
      </w:pPr>
      <w:r w:rsidRPr="00FC61FD">
        <w:rPr>
          <w:rFonts w:ascii="Times New Roman" w:hAnsi="Times New Roman"/>
          <w:sz w:val="28"/>
          <w:szCs w:val="28"/>
        </w:rPr>
        <w:t xml:space="preserve">Отчет </w:t>
      </w:r>
    </w:p>
    <w:p w14:paraId="28C93847" w14:textId="77777777" w:rsidR="00364A95" w:rsidRPr="00FC701F" w:rsidRDefault="00364A95" w:rsidP="00364A95">
      <w:pPr>
        <w:spacing w:after="200" w:line="276" w:lineRule="auto"/>
        <w:jc w:val="center"/>
        <w:rPr>
          <w:rFonts w:ascii="Times New Roman" w:hAnsi="Times New Roman"/>
          <w:sz w:val="28"/>
          <w:szCs w:val="28"/>
        </w:rPr>
      </w:pPr>
      <w:r w:rsidRPr="00FC61FD">
        <w:rPr>
          <w:rFonts w:ascii="Times New Roman" w:hAnsi="Times New Roman"/>
          <w:sz w:val="28"/>
          <w:szCs w:val="28"/>
        </w:rPr>
        <w:t>о прохождении полевой археологической практики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FC701F">
        <w:rPr>
          <w:rFonts w:ascii="Times New Roman" w:hAnsi="Times New Roman"/>
          <w:sz w:val="28"/>
          <w:szCs w:val="28"/>
        </w:rPr>
        <w:t>в составе</w:t>
      </w:r>
    </w:p>
    <w:p w14:paraId="4A80BB42" w14:textId="77777777" w:rsidR="00364A95" w:rsidRPr="00FC701F" w:rsidRDefault="00364A95" w:rsidP="00364A95">
      <w:pPr>
        <w:spacing w:after="200" w:line="276" w:lineRule="auto"/>
        <w:jc w:val="center"/>
        <w:rPr>
          <w:rFonts w:ascii="Times New Roman" w:hAnsi="Times New Roman"/>
          <w:sz w:val="28"/>
          <w:szCs w:val="28"/>
        </w:rPr>
      </w:pPr>
      <w:r w:rsidRPr="00FC701F">
        <w:rPr>
          <w:rFonts w:ascii="Times New Roman" w:hAnsi="Times New Roman"/>
          <w:sz w:val="28"/>
          <w:szCs w:val="28"/>
        </w:rPr>
        <w:t>Верхнедеснинской экспедиции Института истории материальной культуры</w:t>
      </w:r>
      <w:r>
        <w:rPr>
          <w:rFonts w:ascii="Times New Roman" w:hAnsi="Times New Roman"/>
          <w:sz w:val="28"/>
          <w:szCs w:val="28"/>
        </w:rPr>
        <w:t xml:space="preserve"> Российской академии наук</w:t>
      </w:r>
    </w:p>
    <w:p w14:paraId="479CA70C" w14:textId="77777777" w:rsidR="00364A95" w:rsidRPr="00FC61FD" w:rsidRDefault="00364A95" w:rsidP="00364A95">
      <w:pPr>
        <w:spacing w:after="200" w:line="276" w:lineRule="auto"/>
        <w:jc w:val="center"/>
        <w:rPr>
          <w:rFonts w:ascii="Times New Roman" w:hAnsi="Times New Roman"/>
          <w:sz w:val="28"/>
          <w:szCs w:val="28"/>
        </w:rPr>
      </w:pPr>
      <w:r w:rsidRPr="00FC701F">
        <w:rPr>
          <w:rFonts w:ascii="Times New Roman" w:hAnsi="Times New Roman"/>
          <w:sz w:val="28"/>
          <w:szCs w:val="28"/>
        </w:rPr>
        <w:t>в 20</w:t>
      </w:r>
      <w:r>
        <w:rPr>
          <w:rFonts w:ascii="Times New Roman" w:hAnsi="Times New Roman"/>
          <w:sz w:val="28"/>
          <w:szCs w:val="28"/>
        </w:rPr>
        <w:t>21</w:t>
      </w:r>
      <w:r w:rsidRPr="00FC701F">
        <w:rPr>
          <w:rFonts w:ascii="Times New Roman" w:hAnsi="Times New Roman"/>
          <w:sz w:val="28"/>
          <w:szCs w:val="28"/>
        </w:rPr>
        <w:t xml:space="preserve"> г.</w:t>
      </w:r>
    </w:p>
    <w:p w14:paraId="5FC1498E" w14:textId="77777777" w:rsidR="00364A95" w:rsidRDefault="00364A95" w:rsidP="00364A95">
      <w:pPr>
        <w:spacing w:after="200" w:line="276" w:lineRule="auto"/>
        <w:jc w:val="right"/>
        <w:rPr>
          <w:rFonts w:ascii="Times New Roman" w:hAnsi="Times New Roman"/>
          <w:sz w:val="28"/>
          <w:szCs w:val="28"/>
        </w:rPr>
      </w:pPr>
    </w:p>
    <w:p w14:paraId="152FB065" w14:textId="77777777" w:rsidR="00364A95" w:rsidRDefault="00364A95" w:rsidP="00364A95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Выполнила:</w:t>
      </w:r>
    </w:p>
    <w:p w14:paraId="618EC411" w14:textId="77777777" w:rsidR="00364A95" w:rsidRDefault="00364A95" w:rsidP="00364A95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Студентка </w:t>
      </w:r>
      <w:r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 xml:space="preserve"> курса </w:t>
      </w:r>
    </w:p>
    <w:p w14:paraId="3D04B4EA" w14:textId="77777777" w:rsidR="00364A95" w:rsidRDefault="00364A95" w:rsidP="00364A95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дневного отделения</w:t>
      </w:r>
    </w:p>
    <w:p w14:paraId="789D4EB2" w14:textId="77777777" w:rsidR="00364A95" w:rsidRDefault="00364A95" w:rsidP="00364A95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Смолкина Василиса Сергеевна</w:t>
      </w:r>
    </w:p>
    <w:p w14:paraId="45E0ECC3" w14:textId="77777777" w:rsidR="00364A95" w:rsidRDefault="00364A95" w:rsidP="00364A95">
      <w:pPr>
        <w:jc w:val="center"/>
        <w:rPr>
          <w:rFonts w:ascii="Times New Roman" w:hAnsi="Times New Roman"/>
          <w:sz w:val="28"/>
          <w:szCs w:val="28"/>
        </w:rPr>
      </w:pPr>
    </w:p>
    <w:p w14:paraId="60E7D678" w14:textId="77777777" w:rsidR="00364A95" w:rsidRDefault="00364A95" w:rsidP="00364A95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практики:</w:t>
      </w:r>
    </w:p>
    <w:p w14:paraId="391BAD6F" w14:textId="77777777" w:rsidR="00364A95" w:rsidRDefault="00364A95" w:rsidP="00364A95">
      <w:pPr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к.и.н</w:t>
      </w:r>
      <w:proofErr w:type="spellEnd"/>
      <w:r>
        <w:rPr>
          <w:rFonts w:ascii="Times New Roman" w:hAnsi="Times New Roman"/>
          <w:sz w:val="28"/>
          <w:szCs w:val="28"/>
        </w:rPr>
        <w:t>. Степанова Ксения Николаевна</w:t>
      </w:r>
    </w:p>
    <w:p w14:paraId="75D94E1E" w14:textId="77777777" w:rsidR="00364A95" w:rsidRDefault="00364A95" w:rsidP="00364A95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Подпись _______________</w:t>
      </w:r>
    </w:p>
    <w:p w14:paraId="2C96CA16" w14:textId="77777777" w:rsidR="00364A95" w:rsidRDefault="00364A95" w:rsidP="00364A95">
      <w:pPr>
        <w:rPr>
          <w:rFonts w:ascii="Times New Roman" w:hAnsi="Times New Roman"/>
          <w:sz w:val="28"/>
          <w:szCs w:val="28"/>
        </w:rPr>
      </w:pPr>
    </w:p>
    <w:p w14:paraId="2FD38B21" w14:textId="77777777" w:rsidR="00364A95" w:rsidRDefault="00364A95" w:rsidP="00364A95">
      <w:pPr>
        <w:rPr>
          <w:rFonts w:ascii="Times New Roman" w:hAnsi="Times New Roman"/>
          <w:sz w:val="28"/>
          <w:szCs w:val="28"/>
        </w:rPr>
      </w:pPr>
    </w:p>
    <w:p w14:paraId="618D425C" w14:textId="77777777" w:rsidR="00364A95" w:rsidRDefault="00364A95" w:rsidP="00364A95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 предоставлена на кафедру «__» _____________ 2021 г.</w:t>
      </w:r>
    </w:p>
    <w:p w14:paraId="0337A74E" w14:textId="77777777" w:rsidR="00364A95" w:rsidRDefault="00364A95" w:rsidP="00364A95">
      <w:pPr>
        <w:rPr>
          <w:rFonts w:ascii="Times New Roman" w:hAnsi="Times New Roman"/>
          <w:sz w:val="28"/>
          <w:szCs w:val="28"/>
        </w:rPr>
      </w:pPr>
    </w:p>
    <w:p w14:paraId="091A13B0" w14:textId="77777777" w:rsidR="00364A95" w:rsidRDefault="00364A95" w:rsidP="00364A95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Санкт-Петербург</w:t>
      </w:r>
    </w:p>
    <w:p w14:paraId="4871EAD5" w14:textId="77777777" w:rsidR="00364A95" w:rsidRDefault="00364A95" w:rsidP="00364A95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2021 г.</w:t>
      </w:r>
    </w:p>
    <w:p w14:paraId="554AB812" w14:textId="77777777" w:rsidR="00364A95" w:rsidRPr="00B513BE" w:rsidRDefault="00364A95" w:rsidP="00364A95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Pr="00B513BE">
        <w:rPr>
          <w:rFonts w:ascii="Times New Roman" w:hAnsi="Times New Roman"/>
          <w:b/>
          <w:bCs/>
          <w:sz w:val="28"/>
          <w:szCs w:val="28"/>
        </w:rPr>
        <w:lastRenderedPageBreak/>
        <w:t>Содержание:</w:t>
      </w:r>
    </w:p>
    <w:p w14:paraId="2E847F21" w14:textId="77777777" w:rsidR="00364A95" w:rsidRPr="00FC61FD" w:rsidRDefault="00364A95" w:rsidP="00364A95">
      <w:pPr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  <w:r w:rsidRPr="00FC61FD">
        <w:rPr>
          <w:rFonts w:ascii="Times New Roman" w:hAnsi="Times New Roman"/>
          <w:sz w:val="28"/>
          <w:szCs w:val="28"/>
        </w:rPr>
        <w:t>Введение</w:t>
      </w:r>
      <w:r>
        <w:rPr>
          <w:rFonts w:ascii="Times New Roman" w:hAnsi="Times New Roman"/>
          <w:sz w:val="28"/>
          <w:szCs w:val="28"/>
        </w:rPr>
        <w:t>………………………………………………………  …………стр. 3-4</w:t>
      </w:r>
    </w:p>
    <w:p w14:paraId="2C0DE0BE" w14:textId="77777777" w:rsidR="00364A95" w:rsidRDefault="00364A95" w:rsidP="00364A95">
      <w:pPr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Общие сведения о памятнике </w:t>
      </w:r>
      <w:proofErr w:type="spellStart"/>
      <w:r>
        <w:rPr>
          <w:rFonts w:ascii="Times New Roman" w:hAnsi="Times New Roman"/>
          <w:sz w:val="28"/>
          <w:szCs w:val="28"/>
        </w:rPr>
        <w:t>Хотылёво</w:t>
      </w:r>
      <w:proofErr w:type="spellEnd"/>
      <w:r>
        <w:rPr>
          <w:rFonts w:ascii="Times New Roman" w:hAnsi="Times New Roman"/>
          <w:sz w:val="28"/>
          <w:szCs w:val="28"/>
        </w:rPr>
        <w:t xml:space="preserve"> 1</w:t>
      </w:r>
    </w:p>
    <w:p w14:paraId="2B73A501" w14:textId="77777777" w:rsidR="00364A95" w:rsidRDefault="00364A95" w:rsidP="00364A95">
      <w:pPr>
        <w:numPr>
          <w:ilvl w:val="1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924A6B">
        <w:rPr>
          <w:rFonts w:ascii="Times New Roman" w:hAnsi="Times New Roman"/>
          <w:sz w:val="28"/>
          <w:szCs w:val="28"/>
        </w:rPr>
        <w:t>Географическая и геологическая характеристика местности</w:t>
      </w:r>
      <w:r>
        <w:rPr>
          <w:rFonts w:ascii="Times New Roman" w:hAnsi="Times New Roman"/>
          <w:sz w:val="28"/>
          <w:szCs w:val="28"/>
        </w:rPr>
        <w:t>…...стр. 5-6</w:t>
      </w:r>
    </w:p>
    <w:p w14:paraId="0E8DD1E3" w14:textId="77777777" w:rsidR="00364A95" w:rsidRPr="00FA04C0" w:rsidRDefault="00364A95" w:rsidP="00364A95">
      <w:pPr>
        <w:numPr>
          <w:ilvl w:val="1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FA04C0">
        <w:rPr>
          <w:rFonts w:ascii="Times New Roman" w:hAnsi="Times New Roman"/>
          <w:sz w:val="28"/>
          <w:szCs w:val="28"/>
        </w:rPr>
        <w:t xml:space="preserve">История изучения памятника </w:t>
      </w:r>
      <w:proofErr w:type="spellStart"/>
      <w:r w:rsidRPr="00FA04C0">
        <w:rPr>
          <w:rFonts w:ascii="Times New Roman" w:hAnsi="Times New Roman"/>
          <w:sz w:val="28"/>
          <w:szCs w:val="28"/>
        </w:rPr>
        <w:t>Хотылёво</w:t>
      </w:r>
      <w:proofErr w:type="spellEnd"/>
      <w:r w:rsidRPr="00FA04C0">
        <w:rPr>
          <w:rFonts w:ascii="Times New Roman" w:hAnsi="Times New Roman"/>
          <w:sz w:val="28"/>
          <w:szCs w:val="28"/>
        </w:rPr>
        <w:t xml:space="preserve"> I</w:t>
      </w:r>
      <w:r>
        <w:rPr>
          <w:rFonts w:ascii="Times New Roman" w:hAnsi="Times New Roman"/>
          <w:sz w:val="28"/>
          <w:szCs w:val="28"/>
        </w:rPr>
        <w:t xml:space="preserve"> ……………………………</w:t>
      </w:r>
      <w:proofErr w:type="gramStart"/>
      <w:r>
        <w:rPr>
          <w:rFonts w:ascii="Times New Roman" w:hAnsi="Times New Roman"/>
          <w:sz w:val="28"/>
          <w:szCs w:val="28"/>
        </w:rPr>
        <w:t>…….</w:t>
      </w:r>
      <w:proofErr w:type="gramEnd"/>
      <w:r w:rsidRPr="00FA04C0">
        <w:rPr>
          <w:rFonts w:ascii="Times New Roman" w:hAnsi="Times New Roman"/>
          <w:sz w:val="28"/>
          <w:szCs w:val="28"/>
        </w:rPr>
        <w:t>……………………………………стр. 6-7</w:t>
      </w:r>
    </w:p>
    <w:p w14:paraId="71B99F9E" w14:textId="77777777" w:rsidR="00364A95" w:rsidRPr="00BA0CCB" w:rsidRDefault="00364A95" w:rsidP="00364A95">
      <w:pPr>
        <w:numPr>
          <w:ilvl w:val="1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Современная номенклатура участков </w:t>
      </w:r>
      <w:proofErr w:type="spellStart"/>
      <w:r>
        <w:rPr>
          <w:rFonts w:ascii="Times New Roman" w:hAnsi="Times New Roman"/>
          <w:sz w:val="28"/>
          <w:szCs w:val="28"/>
        </w:rPr>
        <w:t>Хотылёво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BC07E7">
        <w:rPr>
          <w:rFonts w:ascii="Times New Roman" w:hAnsi="Times New Roman"/>
          <w:sz w:val="28"/>
          <w:szCs w:val="28"/>
        </w:rPr>
        <w:t>I</w:t>
      </w:r>
      <w:r>
        <w:rPr>
          <w:rFonts w:ascii="Times New Roman" w:hAnsi="Times New Roman"/>
          <w:sz w:val="28"/>
          <w:szCs w:val="28"/>
        </w:rPr>
        <w:t>…………</w:t>
      </w:r>
      <w:proofErr w:type="gramStart"/>
      <w:r>
        <w:rPr>
          <w:rFonts w:ascii="Times New Roman" w:hAnsi="Times New Roman"/>
          <w:sz w:val="28"/>
          <w:szCs w:val="28"/>
        </w:rPr>
        <w:t>…….</w:t>
      </w:r>
      <w:proofErr w:type="gramEnd"/>
      <w:r>
        <w:rPr>
          <w:rFonts w:ascii="Times New Roman" w:hAnsi="Times New Roman"/>
          <w:sz w:val="28"/>
          <w:szCs w:val="28"/>
        </w:rPr>
        <w:t>стр. 7-8</w:t>
      </w:r>
    </w:p>
    <w:p w14:paraId="792D6C67" w14:textId="77777777" w:rsidR="00364A95" w:rsidRDefault="00364A95" w:rsidP="00364A95">
      <w:pPr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  <w:r w:rsidRPr="00FC61FD">
        <w:rPr>
          <w:rFonts w:ascii="Times New Roman" w:hAnsi="Times New Roman"/>
          <w:sz w:val="28"/>
          <w:szCs w:val="28"/>
        </w:rPr>
        <w:t xml:space="preserve">Методика </w:t>
      </w:r>
      <w:r>
        <w:rPr>
          <w:rFonts w:ascii="Times New Roman" w:hAnsi="Times New Roman"/>
          <w:sz w:val="28"/>
          <w:szCs w:val="28"/>
        </w:rPr>
        <w:t>полевых работ……………………</w:t>
      </w:r>
      <w:proofErr w:type="gramStart"/>
      <w:r>
        <w:rPr>
          <w:rFonts w:ascii="Times New Roman" w:hAnsi="Times New Roman"/>
          <w:sz w:val="28"/>
          <w:szCs w:val="28"/>
        </w:rPr>
        <w:t>…….</w:t>
      </w:r>
      <w:proofErr w:type="gramEnd"/>
      <w:r>
        <w:rPr>
          <w:rFonts w:ascii="Times New Roman" w:hAnsi="Times New Roman"/>
          <w:sz w:val="28"/>
          <w:szCs w:val="28"/>
        </w:rPr>
        <w:t>.…………………стр. 9-12</w:t>
      </w:r>
    </w:p>
    <w:p w14:paraId="5EA49CEF" w14:textId="77777777" w:rsidR="00364A95" w:rsidRDefault="00364A95" w:rsidP="00364A95">
      <w:pPr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Раскопки 2021 г. на памятнике </w:t>
      </w:r>
      <w:proofErr w:type="spellStart"/>
      <w:r>
        <w:rPr>
          <w:rFonts w:ascii="Times New Roman" w:hAnsi="Times New Roman"/>
          <w:sz w:val="28"/>
          <w:szCs w:val="28"/>
        </w:rPr>
        <w:t>Хотылёво</w:t>
      </w:r>
      <w:proofErr w:type="spellEnd"/>
      <w:r>
        <w:rPr>
          <w:rFonts w:ascii="Times New Roman" w:hAnsi="Times New Roman"/>
          <w:sz w:val="28"/>
          <w:szCs w:val="28"/>
        </w:rPr>
        <w:t xml:space="preserve"> 1</w:t>
      </w:r>
    </w:p>
    <w:p w14:paraId="6C255DDB" w14:textId="77777777" w:rsidR="00364A95" w:rsidRDefault="00364A95" w:rsidP="00364A95">
      <w:pPr>
        <w:numPr>
          <w:ilvl w:val="1"/>
          <w:numId w:val="1"/>
        </w:numPr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Работы на Разрезе 3…………………………………………………стр. 13</w:t>
      </w:r>
    </w:p>
    <w:p w14:paraId="708E7D03" w14:textId="77777777" w:rsidR="00364A95" w:rsidRDefault="00364A95" w:rsidP="00364A95">
      <w:pPr>
        <w:numPr>
          <w:ilvl w:val="1"/>
          <w:numId w:val="1"/>
        </w:numPr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Работы на Раскопе Х1-4-2……………</w:t>
      </w:r>
      <w:proofErr w:type="gramStart"/>
      <w:r>
        <w:rPr>
          <w:rFonts w:ascii="Times New Roman" w:hAnsi="Times New Roman"/>
          <w:sz w:val="28"/>
          <w:szCs w:val="28"/>
        </w:rPr>
        <w:t>…….</w:t>
      </w:r>
      <w:proofErr w:type="gramEnd"/>
      <w:r>
        <w:rPr>
          <w:rFonts w:ascii="Times New Roman" w:hAnsi="Times New Roman"/>
          <w:sz w:val="28"/>
          <w:szCs w:val="28"/>
        </w:rPr>
        <w:t>.…………………..стр. 14-15</w:t>
      </w:r>
    </w:p>
    <w:p w14:paraId="255ED002" w14:textId="77777777" w:rsidR="00364A95" w:rsidRDefault="00364A95" w:rsidP="00364A95">
      <w:pPr>
        <w:numPr>
          <w:ilvl w:val="1"/>
          <w:numId w:val="1"/>
        </w:numPr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Работы древнерусского отряда ВДЭ от БГУ……………………...стр. 16</w:t>
      </w:r>
    </w:p>
    <w:p w14:paraId="415E9034" w14:textId="77777777" w:rsidR="00364A95" w:rsidRDefault="00364A95" w:rsidP="00364A95">
      <w:pPr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  <w:bookmarkStart w:id="0" w:name="_Hlk86713173"/>
      <w:r>
        <w:rPr>
          <w:rFonts w:ascii="Times New Roman" w:hAnsi="Times New Roman"/>
          <w:sz w:val="28"/>
          <w:szCs w:val="28"/>
        </w:rPr>
        <w:t>Камеральная обработка материалов……………………...……………стр. 17</w:t>
      </w:r>
    </w:p>
    <w:p w14:paraId="63CEEC90" w14:textId="77777777" w:rsidR="00364A95" w:rsidRDefault="00364A95" w:rsidP="00364A95">
      <w:pPr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Личный вклад и участие………………</w:t>
      </w:r>
      <w:proofErr w:type="gramStart"/>
      <w:r>
        <w:rPr>
          <w:rFonts w:ascii="Times New Roman" w:hAnsi="Times New Roman"/>
          <w:sz w:val="28"/>
          <w:szCs w:val="28"/>
        </w:rPr>
        <w:t>…….</w:t>
      </w:r>
      <w:proofErr w:type="gramEnd"/>
      <w:r>
        <w:rPr>
          <w:rFonts w:ascii="Times New Roman" w:hAnsi="Times New Roman"/>
          <w:sz w:val="28"/>
          <w:szCs w:val="28"/>
        </w:rPr>
        <w:t>………………………….стр. 18</w:t>
      </w:r>
    </w:p>
    <w:p w14:paraId="145629B4" w14:textId="77777777" w:rsidR="00364A95" w:rsidRPr="00847AD2" w:rsidRDefault="00364A95" w:rsidP="00364A95">
      <w:pPr>
        <w:spacing w:after="200" w:line="276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847AD2">
        <w:rPr>
          <w:rFonts w:ascii="Times New Roman" w:hAnsi="Times New Roman"/>
          <w:sz w:val="28"/>
          <w:szCs w:val="28"/>
        </w:rPr>
        <w:t>Заключение</w:t>
      </w:r>
      <w:r>
        <w:rPr>
          <w:rFonts w:ascii="Times New Roman" w:hAnsi="Times New Roman"/>
          <w:sz w:val="28"/>
          <w:szCs w:val="28"/>
        </w:rPr>
        <w:t>………………………………………………………………стр. 19</w:t>
      </w:r>
    </w:p>
    <w:bookmarkEnd w:id="0"/>
    <w:p w14:paraId="488AAC9E" w14:textId="77777777" w:rsidR="00364A95" w:rsidRDefault="00364A95" w:rsidP="00364A95">
      <w:pPr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Список используемой литературы</w:t>
      </w:r>
      <w:proofErr w:type="gramStart"/>
      <w:r>
        <w:rPr>
          <w:rFonts w:ascii="Times New Roman" w:hAnsi="Times New Roman"/>
          <w:sz w:val="28"/>
          <w:szCs w:val="28"/>
        </w:rPr>
        <w:t>…….</w:t>
      </w:r>
      <w:proofErr w:type="gramEnd"/>
      <w:r>
        <w:rPr>
          <w:rFonts w:ascii="Times New Roman" w:hAnsi="Times New Roman"/>
          <w:sz w:val="28"/>
          <w:szCs w:val="28"/>
        </w:rPr>
        <w:t>…………………………………...стр.20</w:t>
      </w:r>
    </w:p>
    <w:p w14:paraId="0B0CF528" w14:textId="77777777" w:rsidR="00364A95" w:rsidRPr="00FC61FD" w:rsidRDefault="00364A95" w:rsidP="00364A95">
      <w:pPr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Список иллюстраций</w:t>
      </w:r>
    </w:p>
    <w:p w14:paraId="0B25A526" w14:textId="77777777" w:rsidR="00364A95" w:rsidRDefault="00364A95" w:rsidP="00364A95">
      <w:pPr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  <w:r w:rsidRPr="00FC61FD">
        <w:rPr>
          <w:rFonts w:ascii="Times New Roman" w:hAnsi="Times New Roman"/>
          <w:sz w:val="28"/>
          <w:szCs w:val="28"/>
        </w:rPr>
        <w:t>Альбом иллюстраций</w:t>
      </w:r>
    </w:p>
    <w:p w14:paraId="3E3D5D53" w14:textId="77777777" w:rsidR="00364A95" w:rsidRPr="003111BC" w:rsidRDefault="00364A95" w:rsidP="00364A95">
      <w:pPr>
        <w:spacing w:after="200"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Pr="003111BC">
        <w:rPr>
          <w:rFonts w:ascii="Times New Roman" w:hAnsi="Times New Roman"/>
          <w:b/>
          <w:bCs/>
          <w:sz w:val="28"/>
          <w:szCs w:val="28"/>
        </w:rPr>
        <w:lastRenderedPageBreak/>
        <w:t>В</w:t>
      </w:r>
      <w:r>
        <w:rPr>
          <w:rFonts w:ascii="Times New Roman" w:hAnsi="Times New Roman"/>
          <w:b/>
          <w:bCs/>
          <w:sz w:val="28"/>
          <w:szCs w:val="28"/>
        </w:rPr>
        <w:t>в</w:t>
      </w:r>
      <w:r w:rsidRPr="003111BC">
        <w:rPr>
          <w:rFonts w:ascii="Times New Roman" w:hAnsi="Times New Roman"/>
          <w:b/>
          <w:bCs/>
          <w:sz w:val="28"/>
          <w:szCs w:val="28"/>
        </w:rPr>
        <w:t>едение</w:t>
      </w:r>
    </w:p>
    <w:p w14:paraId="53320DAC" w14:textId="77777777" w:rsidR="00364A95" w:rsidRDefault="00364A95" w:rsidP="00364A95">
      <w:pPr>
        <w:spacing w:after="200"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F633F">
        <w:rPr>
          <w:rFonts w:ascii="Times New Roman" w:hAnsi="Times New Roman"/>
          <w:sz w:val="28"/>
          <w:szCs w:val="28"/>
        </w:rPr>
        <w:t xml:space="preserve">Практика проходила в период с </w:t>
      </w:r>
      <w:r>
        <w:rPr>
          <w:rFonts w:ascii="Times New Roman" w:hAnsi="Times New Roman"/>
          <w:sz w:val="28"/>
          <w:szCs w:val="28"/>
        </w:rPr>
        <w:t>4 по 31 июля 2021 г.</w:t>
      </w:r>
      <w:r w:rsidRPr="001F633F">
        <w:rPr>
          <w:rFonts w:ascii="Times New Roman" w:hAnsi="Times New Roman"/>
          <w:sz w:val="28"/>
          <w:szCs w:val="28"/>
        </w:rPr>
        <w:t xml:space="preserve"> в составе Верхнедеснинской экспедиции </w:t>
      </w:r>
      <w:r>
        <w:rPr>
          <w:rFonts w:ascii="Times New Roman" w:hAnsi="Times New Roman"/>
          <w:sz w:val="28"/>
          <w:szCs w:val="28"/>
        </w:rPr>
        <w:t xml:space="preserve">Института истории материальной культуры Российской академии наук (далее </w:t>
      </w:r>
      <w:r>
        <w:rPr>
          <w:rFonts w:ascii="Times New Roman" w:hAnsi="Times New Roman"/>
          <w:sz w:val="28"/>
          <w:szCs w:val="28"/>
        </w:rPr>
        <w:noBreakHyphen/>
        <w:t xml:space="preserve"> ВДЭ ИИМК РАН или ВДЭ) </w:t>
      </w:r>
      <w:r w:rsidRPr="001F633F">
        <w:rPr>
          <w:rFonts w:ascii="Times New Roman" w:hAnsi="Times New Roman"/>
          <w:sz w:val="28"/>
          <w:szCs w:val="28"/>
        </w:rPr>
        <w:t xml:space="preserve">под руководством </w:t>
      </w:r>
      <w:r>
        <w:rPr>
          <w:rFonts w:ascii="Times New Roman" w:hAnsi="Times New Roman"/>
          <w:sz w:val="28"/>
          <w:szCs w:val="28"/>
        </w:rPr>
        <w:t xml:space="preserve">с. н. с. Отдела палеолита ИИМК РАН, </w:t>
      </w:r>
      <w:r w:rsidRPr="001F633F">
        <w:rPr>
          <w:rFonts w:ascii="Times New Roman" w:hAnsi="Times New Roman"/>
          <w:sz w:val="28"/>
          <w:szCs w:val="28"/>
        </w:rPr>
        <w:t xml:space="preserve">к. и. н. А.К. Очередного. В состав экспедиции входили руководитель ВДЭ ИИМК РАН </w:t>
      </w:r>
      <w:r>
        <w:rPr>
          <w:rFonts w:ascii="Times New Roman" w:hAnsi="Times New Roman"/>
          <w:sz w:val="28"/>
          <w:szCs w:val="28"/>
        </w:rPr>
        <w:t xml:space="preserve">к. и. н. </w:t>
      </w:r>
      <w:r w:rsidRPr="001F633F">
        <w:rPr>
          <w:rFonts w:ascii="Times New Roman" w:hAnsi="Times New Roman"/>
          <w:sz w:val="28"/>
          <w:szCs w:val="28"/>
        </w:rPr>
        <w:t xml:space="preserve">А.К. Очередной, </w:t>
      </w:r>
      <w:r>
        <w:rPr>
          <w:rFonts w:ascii="Times New Roman" w:hAnsi="Times New Roman"/>
          <w:sz w:val="28"/>
          <w:szCs w:val="28"/>
        </w:rPr>
        <w:t>к. и. н.</w:t>
      </w:r>
      <w:r w:rsidRPr="001F633F">
        <w:rPr>
          <w:rFonts w:ascii="Times New Roman" w:hAnsi="Times New Roman"/>
          <w:sz w:val="28"/>
          <w:szCs w:val="28"/>
        </w:rPr>
        <w:t xml:space="preserve"> К.Н. Степанова, доцент МГУ С.В. Дробышевский,</w:t>
      </w:r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2B2942">
        <w:rPr>
          <w:rFonts w:ascii="Times New Roman" w:hAnsi="Times New Roman"/>
          <w:b/>
          <w:bCs/>
          <w:sz w:val="28"/>
          <w:szCs w:val="28"/>
        </w:rPr>
        <w:t>Шинаков</w:t>
      </w:r>
      <w:proofErr w:type="spellEnd"/>
      <w:r w:rsidRPr="002B2942">
        <w:rPr>
          <w:rFonts w:ascii="Times New Roman" w:hAnsi="Times New Roman"/>
          <w:b/>
          <w:bCs/>
          <w:sz w:val="28"/>
          <w:szCs w:val="28"/>
        </w:rPr>
        <w:t xml:space="preserve"> Евгений Александрович</w:t>
      </w:r>
      <w:r>
        <w:rPr>
          <w:rFonts w:ascii="Times New Roman" w:hAnsi="Times New Roman"/>
          <w:b/>
          <w:bCs/>
          <w:sz w:val="28"/>
          <w:szCs w:val="28"/>
        </w:rPr>
        <w:t>/ Гурьянов Валерий Николаевич</w:t>
      </w:r>
      <w:r w:rsidRPr="00B817C9">
        <w:rPr>
          <w:rFonts w:ascii="Times New Roman" w:hAnsi="Times New Roman"/>
          <w:b/>
          <w:bCs/>
          <w:sz w:val="28"/>
          <w:szCs w:val="28"/>
        </w:rPr>
        <w:t>?</w:t>
      </w:r>
      <w:r>
        <w:rPr>
          <w:rFonts w:ascii="Times New Roman" w:hAnsi="Times New Roman"/>
          <w:b/>
          <w:bCs/>
          <w:sz w:val="28"/>
          <w:szCs w:val="28"/>
        </w:rPr>
        <w:t>)</w:t>
      </w:r>
      <w:r w:rsidRPr="00B817C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1F633F">
        <w:rPr>
          <w:rFonts w:ascii="Times New Roman" w:hAnsi="Times New Roman"/>
          <w:sz w:val="28"/>
          <w:szCs w:val="28"/>
        </w:rPr>
        <w:t>волонтеры и студенты-практиканты СПбГУ, МГУ, БГУ</w:t>
      </w:r>
      <w:r>
        <w:rPr>
          <w:rFonts w:ascii="Times New Roman" w:hAnsi="Times New Roman"/>
          <w:sz w:val="28"/>
          <w:szCs w:val="28"/>
        </w:rPr>
        <w:t xml:space="preserve"> (Брянский государственный университет)</w:t>
      </w:r>
      <w:r w:rsidRPr="001F633F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По результатам работ во время прохождения  практики был расконсервирован Разрез 3, разобран демонстративный останец на Разрезе 3, расширена площадь первого яруса Разреза 3, заложен новый участок на Раскопе 4 (Х</w:t>
      </w:r>
      <w:r w:rsidRPr="003111BC">
        <w:rPr>
          <w:rFonts w:ascii="Times New Roman" w:hAnsi="Times New Roman"/>
          <w:sz w:val="28"/>
          <w:szCs w:val="28"/>
        </w:rPr>
        <w:t>I</w:t>
      </w:r>
      <w:r>
        <w:rPr>
          <w:rFonts w:ascii="Times New Roman" w:hAnsi="Times New Roman"/>
          <w:sz w:val="28"/>
          <w:szCs w:val="28"/>
        </w:rPr>
        <w:t>-4-2), древнерусским отрядом БГУ под руководством В.Н Гурьянова заложен и исследован и исследован раскоп, вскрывающий культурные слои 12-16 вв.</w:t>
      </w:r>
    </w:p>
    <w:p w14:paraId="42435521" w14:textId="77777777" w:rsidR="00364A95" w:rsidRPr="007B0E2F" w:rsidRDefault="00364A95" w:rsidP="00364A95">
      <w:pPr>
        <w:spacing w:after="200" w:line="276" w:lineRule="auto"/>
        <w:ind w:firstLine="851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Долина р. Десны примечательна тем, что здесь расположены памятники различных эпох: от палеолита до средневековья. Памятники палеолита распространены на 300 км. с севера на юг (рис.…). К среднему палеолиту относятся </w:t>
      </w:r>
      <w:proofErr w:type="spellStart"/>
      <w:r>
        <w:rPr>
          <w:rFonts w:ascii="Times New Roman" w:hAnsi="Times New Roman"/>
          <w:sz w:val="28"/>
          <w:szCs w:val="28"/>
        </w:rPr>
        <w:t>Хотылёво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3111BC">
        <w:rPr>
          <w:rFonts w:ascii="Times New Roman" w:hAnsi="Times New Roman"/>
          <w:sz w:val="28"/>
          <w:szCs w:val="28"/>
        </w:rPr>
        <w:t>I</w:t>
      </w:r>
      <w:r>
        <w:rPr>
          <w:rFonts w:ascii="Times New Roman" w:hAnsi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/>
          <w:sz w:val="28"/>
          <w:szCs w:val="28"/>
        </w:rPr>
        <w:t>Бетово</w:t>
      </w:r>
      <w:proofErr w:type="spellEnd"/>
      <w:r>
        <w:rPr>
          <w:rFonts w:ascii="Times New Roman" w:hAnsi="Times New Roman"/>
          <w:sz w:val="28"/>
          <w:szCs w:val="28"/>
        </w:rPr>
        <w:t xml:space="preserve">, расположенный в 8 км. к западу от с. </w:t>
      </w:r>
      <w:proofErr w:type="spellStart"/>
      <w:r>
        <w:rPr>
          <w:rFonts w:ascii="Times New Roman" w:hAnsi="Times New Roman"/>
          <w:sz w:val="28"/>
          <w:szCs w:val="28"/>
        </w:rPr>
        <w:t>Хотылёво</w:t>
      </w:r>
      <w:proofErr w:type="spellEnd"/>
      <w:r>
        <w:rPr>
          <w:rFonts w:ascii="Times New Roman" w:hAnsi="Times New Roman"/>
          <w:sz w:val="28"/>
          <w:szCs w:val="28"/>
        </w:rPr>
        <w:t xml:space="preserve"> на мысу </w:t>
      </w:r>
      <w:proofErr w:type="spellStart"/>
      <w:r>
        <w:rPr>
          <w:rFonts w:ascii="Times New Roman" w:hAnsi="Times New Roman"/>
          <w:sz w:val="28"/>
          <w:szCs w:val="28"/>
        </w:rPr>
        <w:t>прибортовой</w:t>
      </w:r>
      <w:proofErr w:type="spellEnd"/>
      <w:r>
        <w:rPr>
          <w:rFonts w:ascii="Times New Roman" w:hAnsi="Times New Roman"/>
          <w:sz w:val="28"/>
          <w:szCs w:val="28"/>
        </w:rPr>
        <w:t xml:space="preserve"> части долины.</w:t>
      </w:r>
    </w:p>
    <w:p w14:paraId="2C259E11" w14:textId="77777777" w:rsidR="00364A95" w:rsidRDefault="00364A95" w:rsidP="00364A95">
      <w:pPr>
        <w:spacing w:after="200"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Среднепалеолитический памятник </w:t>
      </w:r>
      <w:proofErr w:type="spellStart"/>
      <w:r>
        <w:rPr>
          <w:rFonts w:ascii="Times New Roman" w:hAnsi="Times New Roman"/>
          <w:sz w:val="28"/>
          <w:szCs w:val="28"/>
        </w:rPr>
        <w:t>Хотылёво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3111BC">
        <w:rPr>
          <w:rFonts w:ascii="Times New Roman" w:hAnsi="Times New Roman"/>
          <w:sz w:val="28"/>
          <w:szCs w:val="28"/>
        </w:rPr>
        <w:t>I</w:t>
      </w:r>
      <w:r>
        <w:rPr>
          <w:rFonts w:ascii="Times New Roman" w:hAnsi="Times New Roman"/>
          <w:sz w:val="28"/>
          <w:szCs w:val="28"/>
        </w:rPr>
        <w:t xml:space="preserve"> расположен вдоль правого берега р. Десны на северной окраине с. </w:t>
      </w:r>
      <w:proofErr w:type="spellStart"/>
      <w:r>
        <w:rPr>
          <w:rFonts w:ascii="Times New Roman" w:hAnsi="Times New Roman"/>
          <w:sz w:val="28"/>
          <w:szCs w:val="28"/>
        </w:rPr>
        <w:t>Хотылёво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Глинищевского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Брянского района Брянской области РФ, в 18 км от г. Брянска</w:t>
      </w:r>
      <w:r w:rsidRPr="00C30FFF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 xml:space="preserve">рис..). По сути, </w:t>
      </w:r>
      <w:proofErr w:type="spellStart"/>
      <w:r>
        <w:rPr>
          <w:rFonts w:ascii="Times New Roman" w:hAnsi="Times New Roman"/>
          <w:sz w:val="28"/>
          <w:szCs w:val="28"/>
        </w:rPr>
        <w:t>Хотылёво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3111BC">
        <w:rPr>
          <w:rFonts w:ascii="Times New Roman" w:hAnsi="Times New Roman"/>
          <w:sz w:val="28"/>
          <w:szCs w:val="28"/>
        </w:rPr>
        <w:t>I</w:t>
      </w:r>
      <w:r>
        <w:rPr>
          <w:rFonts w:ascii="Times New Roman" w:hAnsi="Times New Roman"/>
          <w:sz w:val="28"/>
          <w:szCs w:val="28"/>
        </w:rPr>
        <w:t xml:space="preserve"> представляет собой «…</w:t>
      </w:r>
      <w:r w:rsidRPr="005506CB">
        <w:rPr>
          <w:rFonts w:ascii="Times New Roman" w:hAnsi="Times New Roman"/>
          <w:sz w:val="28"/>
          <w:szCs w:val="28"/>
        </w:rPr>
        <w:t>группу разновременных среднепалеолитических памятн</w:t>
      </w:r>
      <w:r>
        <w:rPr>
          <w:rFonts w:ascii="Times New Roman" w:hAnsi="Times New Roman"/>
          <w:sz w:val="28"/>
          <w:szCs w:val="28"/>
        </w:rPr>
        <w:t>и</w:t>
      </w:r>
      <w:r w:rsidRPr="005506CB">
        <w:rPr>
          <w:rFonts w:ascii="Times New Roman" w:hAnsi="Times New Roman"/>
          <w:sz w:val="28"/>
          <w:szCs w:val="28"/>
        </w:rPr>
        <w:t>ков разной сохранности, распространенных на расстояние до 1 км вдоль правого борта долины Десны</w:t>
      </w:r>
      <w:r>
        <w:rPr>
          <w:rFonts w:ascii="Times New Roman" w:hAnsi="Times New Roman"/>
          <w:sz w:val="28"/>
          <w:szCs w:val="28"/>
        </w:rPr>
        <w:t xml:space="preserve">» </w:t>
      </w:r>
      <w:bookmarkStart w:id="1" w:name="_Hlk86523212"/>
      <w:r>
        <w:rPr>
          <w:rFonts w:ascii="Times New Roman" w:hAnsi="Times New Roman"/>
          <w:sz w:val="28"/>
          <w:szCs w:val="28"/>
        </w:rPr>
        <w:t>(Гаврилов и др., 2019, с. 34).</w:t>
      </w:r>
      <w:bookmarkEnd w:id="1"/>
    </w:p>
    <w:p w14:paraId="3A2DCC2A" w14:textId="77777777" w:rsidR="00364A95" w:rsidRDefault="00364A95" w:rsidP="00364A95">
      <w:pPr>
        <w:spacing w:after="200"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Изучение памятников данного региона даёт возможность реконструкции, во-первых, палеоклиматических изменений позднего плейстоцена, во-вторых, соотношение</w:t>
      </w:r>
      <w:r w:rsidRPr="00E512D5">
        <w:t xml:space="preserve"> </w:t>
      </w:r>
      <w:r w:rsidRPr="00E512D5">
        <w:rPr>
          <w:rFonts w:ascii="Times New Roman" w:hAnsi="Times New Roman"/>
          <w:sz w:val="28"/>
          <w:szCs w:val="28"/>
        </w:rPr>
        <w:t>социокультурных и природных факторов в развитии крупных культурных общностей в среднем и верхнем палеолите</w:t>
      </w:r>
      <w:r>
        <w:rPr>
          <w:rFonts w:ascii="Times New Roman" w:hAnsi="Times New Roman"/>
          <w:sz w:val="28"/>
          <w:szCs w:val="28"/>
        </w:rPr>
        <w:t xml:space="preserve"> и выработать возможные модели их развития. В-третьих, материалы, полученные в результате работ на палеолитических памятниках этого региона, позволяют дополнить картину </w:t>
      </w:r>
      <w:r w:rsidRPr="00DE0FE4">
        <w:rPr>
          <w:rFonts w:ascii="Times New Roman" w:hAnsi="Times New Roman"/>
          <w:sz w:val="28"/>
          <w:szCs w:val="28"/>
        </w:rPr>
        <w:t xml:space="preserve">основных этапов заселения региона различными сообществами, начиная с последнего </w:t>
      </w:r>
      <w:proofErr w:type="spellStart"/>
      <w:r w:rsidRPr="00DE0FE4">
        <w:rPr>
          <w:rFonts w:ascii="Times New Roman" w:hAnsi="Times New Roman"/>
          <w:sz w:val="28"/>
          <w:szCs w:val="28"/>
        </w:rPr>
        <w:t>межледниковья</w:t>
      </w:r>
      <w:proofErr w:type="spellEnd"/>
      <w:r>
        <w:rPr>
          <w:rFonts w:ascii="Times New Roman" w:hAnsi="Times New Roman"/>
          <w:sz w:val="28"/>
          <w:szCs w:val="28"/>
        </w:rPr>
        <w:t xml:space="preserve"> (Там же, с. 7-8).</w:t>
      </w:r>
    </w:p>
    <w:p w14:paraId="09FE46DF" w14:textId="77777777" w:rsidR="00364A95" w:rsidRDefault="00364A95" w:rsidP="00364A95">
      <w:pPr>
        <w:spacing w:after="200"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Полевые работы ВДЭ, проведённые в 2021 г. были направлены на исследование нового участка - Х</w:t>
      </w:r>
      <w:r w:rsidRPr="003111BC">
        <w:rPr>
          <w:rFonts w:ascii="Times New Roman" w:hAnsi="Times New Roman"/>
          <w:sz w:val="28"/>
          <w:szCs w:val="28"/>
        </w:rPr>
        <w:t>I</w:t>
      </w:r>
      <w:r>
        <w:rPr>
          <w:rFonts w:ascii="Times New Roman" w:hAnsi="Times New Roman"/>
          <w:sz w:val="28"/>
          <w:szCs w:val="28"/>
        </w:rPr>
        <w:t xml:space="preserve">-4-2 и продолжение исследований на Разрезе №3 (отбор образцов почв, </w:t>
      </w:r>
      <w:proofErr w:type="spellStart"/>
      <w:r>
        <w:rPr>
          <w:rFonts w:ascii="Times New Roman" w:hAnsi="Times New Roman"/>
          <w:sz w:val="28"/>
          <w:szCs w:val="28"/>
        </w:rPr>
        <w:t>доразборка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культуросодержащих</w:t>
      </w:r>
      <w:proofErr w:type="spellEnd"/>
      <w:r>
        <w:rPr>
          <w:rFonts w:ascii="Times New Roman" w:hAnsi="Times New Roman"/>
          <w:sz w:val="28"/>
          <w:szCs w:val="28"/>
        </w:rPr>
        <w:t xml:space="preserve"> горизонтов на останце), а также подготовку к конференции 2022 г.</w:t>
      </w:r>
      <w:r w:rsidRPr="0093597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Общие цели экспедиции включают в себя выяснение структуры памятника </w:t>
      </w:r>
      <w:proofErr w:type="spellStart"/>
      <w:r>
        <w:rPr>
          <w:rFonts w:ascii="Times New Roman" w:hAnsi="Times New Roman"/>
          <w:sz w:val="28"/>
          <w:szCs w:val="28"/>
        </w:rPr>
        <w:t>Хотылёво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3111BC">
        <w:rPr>
          <w:rFonts w:ascii="Times New Roman" w:hAnsi="Times New Roman"/>
          <w:sz w:val="28"/>
          <w:szCs w:val="28"/>
        </w:rPr>
        <w:t>I</w:t>
      </w:r>
      <w:r>
        <w:rPr>
          <w:rFonts w:ascii="Times New Roman" w:hAnsi="Times New Roman"/>
          <w:sz w:val="28"/>
          <w:szCs w:val="28"/>
        </w:rPr>
        <w:t xml:space="preserve"> и его хронологической принадлежности.</w:t>
      </w:r>
    </w:p>
    <w:p w14:paraId="7AF183CB" w14:textId="77777777" w:rsidR="00364A95" w:rsidRDefault="00364A95" w:rsidP="00364A95">
      <w:pPr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</w:p>
    <w:p w14:paraId="1E59F816" w14:textId="77777777" w:rsidR="00364A95" w:rsidRPr="00073D95" w:rsidRDefault="00364A95" w:rsidP="00364A95">
      <w:pPr>
        <w:numPr>
          <w:ilvl w:val="0"/>
          <w:numId w:val="2"/>
        </w:numPr>
        <w:spacing w:after="20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Pr="00073D95">
        <w:rPr>
          <w:rFonts w:ascii="Times New Roman" w:hAnsi="Times New Roman"/>
          <w:b/>
          <w:bCs/>
          <w:sz w:val="28"/>
          <w:szCs w:val="28"/>
        </w:rPr>
        <w:lastRenderedPageBreak/>
        <w:t xml:space="preserve">Общие сведения о памятнике </w:t>
      </w:r>
      <w:proofErr w:type="spellStart"/>
      <w:r w:rsidRPr="00073D95">
        <w:rPr>
          <w:rFonts w:ascii="Times New Roman" w:hAnsi="Times New Roman"/>
          <w:b/>
          <w:bCs/>
          <w:sz w:val="28"/>
          <w:szCs w:val="28"/>
        </w:rPr>
        <w:t>Хотылёво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bookmarkStart w:id="2" w:name="_Hlk86097919"/>
      <w:r w:rsidRPr="00073D95">
        <w:rPr>
          <w:rFonts w:ascii="Times New Roman" w:hAnsi="Times New Roman"/>
          <w:b/>
          <w:bCs/>
          <w:sz w:val="28"/>
          <w:szCs w:val="28"/>
        </w:rPr>
        <w:t>I</w:t>
      </w:r>
      <w:bookmarkEnd w:id="2"/>
    </w:p>
    <w:p w14:paraId="7C8F28D9" w14:textId="77777777" w:rsidR="00364A95" w:rsidRDefault="00364A95" w:rsidP="00364A95">
      <w:pPr>
        <w:numPr>
          <w:ilvl w:val="1"/>
          <w:numId w:val="2"/>
        </w:numPr>
        <w:spacing w:after="200" w:line="360" w:lineRule="auto"/>
        <w:jc w:val="center"/>
        <w:rPr>
          <w:rFonts w:ascii="Times New Roman" w:hAnsi="Times New Roman"/>
          <w:sz w:val="28"/>
          <w:szCs w:val="28"/>
        </w:rPr>
      </w:pPr>
      <w:bookmarkStart w:id="3" w:name="_Hlk86096422"/>
      <w:r>
        <w:rPr>
          <w:rFonts w:ascii="Times New Roman" w:hAnsi="Times New Roman"/>
          <w:sz w:val="28"/>
          <w:szCs w:val="28"/>
        </w:rPr>
        <w:t>Географическая и геологическая характеристика местности</w:t>
      </w:r>
    </w:p>
    <w:bookmarkEnd w:id="3"/>
    <w:p w14:paraId="1B1F0A44" w14:textId="77777777" w:rsidR="00364A95" w:rsidRDefault="00364A95" w:rsidP="00364A95">
      <w:pPr>
        <w:spacing w:after="20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Как упоминалось выше, памятник </w:t>
      </w:r>
      <w:proofErr w:type="spellStart"/>
      <w:r>
        <w:rPr>
          <w:rFonts w:ascii="Times New Roman" w:hAnsi="Times New Roman"/>
          <w:sz w:val="28"/>
          <w:szCs w:val="28"/>
        </w:rPr>
        <w:t>Хотылёво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B513BE">
        <w:rPr>
          <w:rFonts w:ascii="Times New Roman" w:hAnsi="Times New Roman"/>
          <w:sz w:val="28"/>
          <w:szCs w:val="28"/>
        </w:rPr>
        <w:t>I</w:t>
      </w:r>
      <w:r>
        <w:rPr>
          <w:rFonts w:ascii="Times New Roman" w:hAnsi="Times New Roman"/>
          <w:sz w:val="28"/>
          <w:szCs w:val="28"/>
        </w:rPr>
        <w:t xml:space="preserve"> приурочен к правому, высокому борту среднего течения р. Десны (левый приток р. Днепр), противопоставленном низменной левобережной долине. Эта территория относится к западной части Русской равнины. </w:t>
      </w:r>
    </w:p>
    <w:p w14:paraId="10D988E1" w14:textId="77777777" w:rsidR="00364A95" w:rsidRDefault="00364A95" w:rsidP="00364A95">
      <w:pPr>
        <w:spacing w:after="20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Коренные (</w:t>
      </w:r>
      <w:proofErr w:type="spellStart"/>
      <w:r>
        <w:rPr>
          <w:rFonts w:ascii="Times New Roman" w:hAnsi="Times New Roman"/>
          <w:sz w:val="28"/>
          <w:szCs w:val="28"/>
        </w:rPr>
        <w:t>дочетвертичные</w:t>
      </w:r>
      <w:proofErr w:type="spellEnd"/>
      <w:r>
        <w:rPr>
          <w:rFonts w:ascii="Times New Roman" w:hAnsi="Times New Roman"/>
          <w:sz w:val="28"/>
          <w:szCs w:val="28"/>
        </w:rPr>
        <w:t xml:space="preserve">) породы представляют собой серовато-белый песчанистый мел с включениями конкреций чёрного мелового кремня, выходы которого и могли привлекать древних людей в эту местность. Он подстилается </w:t>
      </w:r>
      <w:proofErr w:type="spellStart"/>
      <w:r>
        <w:rPr>
          <w:rFonts w:ascii="Times New Roman" w:hAnsi="Times New Roman"/>
          <w:sz w:val="28"/>
          <w:szCs w:val="28"/>
        </w:rPr>
        <w:t>сеноманскими</w:t>
      </w:r>
      <w:proofErr w:type="spellEnd"/>
      <w:r>
        <w:rPr>
          <w:rFonts w:ascii="Times New Roman" w:hAnsi="Times New Roman"/>
          <w:sz w:val="28"/>
          <w:szCs w:val="28"/>
        </w:rPr>
        <w:t xml:space="preserve"> песками со стяжениями фосфоритов. Четвертичные отложения представлены (по Разрезу №3):</w:t>
      </w:r>
    </w:p>
    <w:p w14:paraId="0464DFBB" w14:textId="77777777" w:rsidR="00364A95" w:rsidRDefault="00364A95" w:rsidP="00364A95">
      <w:pPr>
        <w:numPr>
          <w:ilvl w:val="0"/>
          <w:numId w:val="3"/>
        </w:numPr>
        <w:spacing w:after="20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A84494">
        <w:rPr>
          <w:rFonts w:ascii="Times New Roman" w:hAnsi="Times New Roman"/>
          <w:sz w:val="28"/>
          <w:szCs w:val="28"/>
        </w:rPr>
        <w:t>лотны</w:t>
      </w:r>
      <w:r>
        <w:rPr>
          <w:rFonts w:ascii="Times New Roman" w:hAnsi="Times New Roman"/>
          <w:sz w:val="28"/>
          <w:szCs w:val="28"/>
        </w:rPr>
        <w:t>м</w:t>
      </w:r>
      <w:r w:rsidRPr="00A84494">
        <w:rPr>
          <w:rFonts w:ascii="Times New Roman" w:hAnsi="Times New Roman"/>
          <w:sz w:val="28"/>
          <w:szCs w:val="28"/>
        </w:rPr>
        <w:t xml:space="preserve"> светло-серы</w:t>
      </w:r>
      <w:r>
        <w:rPr>
          <w:rFonts w:ascii="Times New Roman" w:hAnsi="Times New Roman"/>
          <w:sz w:val="28"/>
          <w:szCs w:val="28"/>
        </w:rPr>
        <w:t>м</w:t>
      </w:r>
      <w:r w:rsidRPr="00A84494">
        <w:rPr>
          <w:rFonts w:ascii="Times New Roman" w:hAnsi="Times New Roman"/>
          <w:sz w:val="28"/>
          <w:szCs w:val="28"/>
        </w:rPr>
        <w:t xml:space="preserve"> суглин</w:t>
      </w:r>
      <w:r>
        <w:rPr>
          <w:rFonts w:ascii="Times New Roman" w:hAnsi="Times New Roman"/>
          <w:sz w:val="28"/>
          <w:szCs w:val="28"/>
        </w:rPr>
        <w:t>ком</w:t>
      </w:r>
      <w:r w:rsidRPr="00A84494">
        <w:rPr>
          <w:rFonts w:ascii="Times New Roman" w:hAnsi="Times New Roman"/>
          <w:sz w:val="28"/>
          <w:szCs w:val="28"/>
        </w:rPr>
        <w:t xml:space="preserve"> с линзами светло-желтого</w:t>
      </w:r>
      <w:r>
        <w:rPr>
          <w:rFonts w:ascii="Times New Roman" w:hAnsi="Times New Roman"/>
          <w:sz w:val="28"/>
          <w:szCs w:val="28"/>
        </w:rPr>
        <w:t xml:space="preserve"> песка. На контакте этого слоя с подстилающим </w:t>
      </w:r>
      <w:proofErr w:type="spellStart"/>
      <w:r>
        <w:rPr>
          <w:rFonts w:ascii="Times New Roman" w:hAnsi="Times New Roman"/>
          <w:sz w:val="28"/>
          <w:szCs w:val="28"/>
        </w:rPr>
        <w:t>сеноманским</w:t>
      </w:r>
      <w:proofErr w:type="spellEnd"/>
      <w:r>
        <w:rPr>
          <w:rFonts w:ascii="Times New Roman" w:hAnsi="Times New Roman"/>
          <w:sz w:val="28"/>
          <w:szCs w:val="28"/>
        </w:rPr>
        <w:t xml:space="preserve"> песком выделяется 4 </w:t>
      </w:r>
      <w:proofErr w:type="spellStart"/>
      <w:r>
        <w:rPr>
          <w:rFonts w:ascii="Times New Roman" w:hAnsi="Times New Roman"/>
          <w:sz w:val="28"/>
          <w:szCs w:val="28"/>
        </w:rPr>
        <w:t>культуросодержащий</w:t>
      </w:r>
      <w:proofErr w:type="spellEnd"/>
      <w:r>
        <w:rPr>
          <w:rFonts w:ascii="Times New Roman" w:hAnsi="Times New Roman"/>
          <w:sz w:val="28"/>
          <w:szCs w:val="28"/>
        </w:rPr>
        <w:t xml:space="preserve"> горизонт (далее – КСГ). Такое расположение объясняет наличие в </w:t>
      </w:r>
      <w:proofErr w:type="spellStart"/>
      <w:r>
        <w:rPr>
          <w:rFonts w:ascii="Times New Roman" w:hAnsi="Times New Roman"/>
          <w:sz w:val="28"/>
          <w:szCs w:val="28"/>
        </w:rPr>
        <w:t>культуросодержащем</w:t>
      </w:r>
      <w:proofErr w:type="spellEnd"/>
      <w:r>
        <w:rPr>
          <w:rFonts w:ascii="Times New Roman" w:hAnsi="Times New Roman"/>
          <w:sz w:val="28"/>
          <w:szCs w:val="28"/>
        </w:rPr>
        <w:t xml:space="preserve"> горизонте фаунистических остатков мелового периода.</w:t>
      </w:r>
    </w:p>
    <w:p w14:paraId="2CE7C10E" w14:textId="77777777" w:rsidR="00364A95" w:rsidRDefault="00364A95" w:rsidP="00364A95">
      <w:pPr>
        <w:numPr>
          <w:ilvl w:val="0"/>
          <w:numId w:val="3"/>
        </w:numPr>
        <w:spacing w:after="20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Мергелисто-меловая прослойка.</w:t>
      </w:r>
    </w:p>
    <w:p w14:paraId="51E611CC" w14:textId="77777777" w:rsidR="00364A95" w:rsidRDefault="00364A95" w:rsidP="00364A95">
      <w:pPr>
        <w:numPr>
          <w:ilvl w:val="0"/>
          <w:numId w:val="3"/>
        </w:numPr>
        <w:spacing w:after="20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Выше залегают два горизонта погребённых почв (прослойки бурого цвета, перемежающиеся с мелкозернистыми песчаными горизонтами, что может говорить о периодическом затоплении участка). По счёту от верхнего к нижнем, к ним приурочены 2 и 3 КСГ, соответственно.</w:t>
      </w:r>
    </w:p>
    <w:p w14:paraId="0245A58A" w14:textId="77777777" w:rsidR="00364A95" w:rsidRDefault="00364A95" w:rsidP="00364A95">
      <w:pPr>
        <w:numPr>
          <w:ilvl w:val="0"/>
          <w:numId w:val="3"/>
        </w:numPr>
        <w:spacing w:after="20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Горизонт рыжеватого песка с линзами палевого песка</w:t>
      </w:r>
      <w:r w:rsidRPr="0089408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отделяет КСГ 1 от КСГ 2.</w:t>
      </w:r>
    </w:p>
    <w:p w14:paraId="44EC5E39" w14:textId="77777777" w:rsidR="00364A95" w:rsidRDefault="00364A95" w:rsidP="00364A95">
      <w:pPr>
        <w:numPr>
          <w:ilvl w:val="0"/>
          <w:numId w:val="3"/>
        </w:numPr>
        <w:spacing w:after="20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КСГ 1 приурочен к менее мощному, чем КСГ 2 и 3, горизонту погребённых почв, представленных прослойками тёмно-коричневых, серо-коричневых и бурых суглинков.</w:t>
      </w:r>
    </w:p>
    <w:p w14:paraId="3AE7884D" w14:textId="77777777" w:rsidR="00364A95" w:rsidRDefault="00364A95" w:rsidP="00364A95">
      <w:pPr>
        <w:numPr>
          <w:ilvl w:val="0"/>
          <w:numId w:val="3"/>
        </w:numPr>
        <w:spacing w:after="20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lastRenderedPageBreak/>
        <w:t>Культуросодержащие</w:t>
      </w:r>
      <w:proofErr w:type="spellEnd"/>
      <w:r>
        <w:rPr>
          <w:rFonts w:ascii="Times New Roman" w:hAnsi="Times New Roman"/>
          <w:sz w:val="28"/>
          <w:szCs w:val="28"/>
        </w:rPr>
        <w:t xml:space="preserve"> горизонты перекрыты толщей сменяющих друг дуга песчаных и </w:t>
      </w:r>
      <w:proofErr w:type="spellStart"/>
      <w:r>
        <w:rPr>
          <w:rFonts w:ascii="Times New Roman" w:hAnsi="Times New Roman"/>
          <w:sz w:val="28"/>
          <w:szCs w:val="28"/>
        </w:rPr>
        <w:t>глеестых</w:t>
      </w:r>
      <w:proofErr w:type="spellEnd"/>
      <w:r>
        <w:rPr>
          <w:rFonts w:ascii="Times New Roman" w:hAnsi="Times New Roman"/>
          <w:sz w:val="28"/>
          <w:szCs w:val="28"/>
        </w:rPr>
        <w:t xml:space="preserve"> горизонтов.</w:t>
      </w:r>
    </w:p>
    <w:p w14:paraId="5F64C96A" w14:textId="77777777" w:rsidR="00364A95" w:rsidRDefault="00364A95" w:rsidP="00364A95">
      <w:pPr>
        <w:numPr>
          <w:ilvl w:val="0"/>
          <w:numId w:val="3"/>
        </w:numPr>
        <w:spacing w:after="20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Выше залегают толщи алевритов с прослоями </w:t>
      </w:r>
      <w:proofErr w:type="spellStart"/>
      <w:r>
        <w:rPr>
          <w:rFonts w:ascii="Times New Roman" w:hAnsi="Times New Roman"/>
          <w:sz w:val="28"/>
          <w:szCs w:val="28"/>
        </w:rPr>
        <w:t>ортзандов</w:t>
      </w:r>
      <w:proofErr w:type="spellEnd"/>
      <w:r>
        <w:rPr>
          <w:rFonts w:ascii="Times New Roman" w:hAnsi="Times New Roman"/>
          <w:sz w:val="28"/>
          <w:szCs w:val="28"/>
        </w:rPr>
        <w:t>, находящиеся непосредственно под</w:t>
      </w:r>
      <w:r w:rsidRPr="00152E2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горизонтами современной почвы.</w:t>
      </w:r>
    </w:p>
    <w:p w14:paraId="388FC060" w14:textId="77777777" w:rsidR="00364A95" w:rsidRDefault="00364A95" w:rsidP="00364A95">
      <w:pPr>
        <w:spacing w:after="20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Отложения образованы в ходе делювиально-склоновых и аллювиальных процессов. Это объясняет </w:t>
      </w:r>
      <w:proofErr w:type="spellStart"/>
      <w:r>
        <w:rPr>
          <w:rFonts w:ascii="Times New Roman" w:hAnsi="Times New Roman"/>
          <w:sz w:val="28"/>
          <w:szCs w:val="28"/>
        </w:rPr>
        <w:t>смятость</w:t>
      </w:r>
      <w:proofErr w:type="spellEnd"/>
      <w:r>
        <w:rPr>
          <w:rFonts w:ascii="Times New Roman" w:hAnsi="Times New Roman"/>
          <w:sz w:val="28"/>
          <w:szCs w:val="28"/>
        </w:rPr>
        <w:t xml:space="preserve"> горизонтов на исследуемом участке.</w:t>
      </w:r>
    </w:p>
    <w:p w14:paraId="7DD3E6AF" w14:textId="77777777" w:rsidR="00364A95" w:rsidRDefault="00364A95" w:rsidP="00364A95">
      <w:pPr>
        <w:numPr>
          <w:ilvl w:val="1"/>
          <w:numId w:val="2"/>
        </w:num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B70DD1">
        <w:rPr>
          <w:rFonts w:ascii="Times New Roman" w:hAnsi="Times New Roman"/>
          <w:sz w:val="28"/>
          <w:szCs w:val="28"/>
        </w:rPr>
        <w:t>История и</w:t>
      </w:r>
      <w:r>
        <w:rPr>
          <w:rFonts w:ascii="Times New Roman" w:hAnsi="Times New Roman"/>
          <w:sz w:val="28"/>
          <w:szCs w:val="28"/>
        </w:rPr>
        <w:t>з</w:t>
      </w:r>
      <w:r w:rsidRPr="00B70DD1">
        <w:rPr>
          <w:rFonts w:ascii="Times New Roman" w:hAnsi="Times New Roman"/>
          <w:sz w:val="28"/>
          <w:szCs w:val="28"/>
        </w:rPr>
        <w:t xml:space="preserve">учения памятника </w:t>
      </w:r>
      <w:proofErr w:type="spellStart"/>
      <w:r w:rsidRPr="00B70DD1">
        <w:rPr>
          <w:rFonts w:ascii="Times New Roman" w:hAnsi="Times New Roman"/>
          <w:sz w:val="28"/>
          <w:szCs w:val="28"/>
        </w:rPr>
        <w:t>Хотылёво</w:t>
      </w:r>
      <w:proofErr w:type="spellEnd"/>
      <w:r w:rsidRPr="00B70DD1">
        <w:rPr>
          <w:rFonts w:ascii="Times New Roman" w:hAnsi="Times New Roman"/>
          <w:sz w:val="28"/>
          <w:szCs w:val="28"/>
        </w:rPr>
        <w:t xml:space="preserve"> I</w:t>
      </w:r>
    </w:p>
    <w:p w14:paraId="4545B02D" w14:textId="77777777" w:rsidR="00364A95" w:rsidRDefault="00364A95" w:rsidP="00364A95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Памятник был обнаружен в 1948 г. Ф.М. </w:t>
      </w:r>
      <w:proofErr w:type="spellStart"/>
      <w:r>
        <w:rPr>
          <w:rFonts w:ascii="Times New Roman" w:hAnsi="Times New Roman"/>
          <w:sz w:val="28"/>
          <w:szCs w:val="28"/>
        </w:rPr>
        <w:t>Заверняевым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746C8D">
        <w:rPr>
          <w:rFonts w:ascii="Times New Roman" w:hAnsi="Times New Roman"/>
          <w:sz w:val="28"/>
          <w:szCs w:val="28"/>
        </w:rPr>
        <w:t>(Краснов, 1993)</w:t>
      </w:r>
      <w:r>
        <w:rPr>
          <w:rFonts w:ascii="Times New Roman" w:hAnsi="Times New Roman"/>
          <w:sz w:val="28"/>
          <w:szCs w:val="28"/>
        </w:rPr>
        <w:t xml:space="preserve">. Первые находки на территории нынешнего памятника были представлены несколькими кремнёвыми орудиями и костями мамонта. В 1958 г. </w:t>
      </w:r>
      <w:r w:rsidRPr="003D0FEF">
        <w:rPr>
          <w:rFonts w:ascii="Times New Roman" w:hAnsi="Times New Roman"/>
          <w:sz w:val="28"/>
          <w:szCs w:val="28"/>
        </w:rPr>
        <w:t>археологической экспедицией Брянского областного краеведческого музея</w:t>
      </w:r>
      <w:r>
        <w:rPr>
          <w:rFonts w:ascii="Times New Roman" w:hAnsi="Times New Roman"/>
          <w:sz w:val="28"/>
          <w:szCs w:val="28"/>
        </w:rPr>
        <w:t xml:space="preserve"> (далее – БГОКМ)</w:t>
      </w:r>
      <w:r w:rsidRPr="003D0FE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под руководством Ф.М. </w:t>
      </w:r>
      <w:proofErr w:type="spellStart"/>
      <w:r>
        <w:rPr>
          <w:rFonts w:ascii="Times New Roman" w:hAnsi="Times New Roman"/>
          <w:sz w:val="28"/>
          <w:szCs w:val="28"/>
        </w:rPr>
        <w:t>Заверняева</w:t>
      </w:r>
      <w:proofErr w:type="spellEnd"/>
      <w:r>
        <w:rPr>
          <w:rFonts w:ascii="Times New Roman" w:hAnsi="Times New Roman"/>
          <w:sz w:val="28"/>
          <w:szCs w:val="28"/>
        </w:rPr>
        <w:t xml:space="preserve"> и смоленским геологом Е.А. Шмидтом (</w:t>
      </w:r>
      <w:proofErr w:type="spellStart"/>
      <w:r>
        <w:rPr>
          <w:rFonts w:ascii="Times New Roman" w:hAnsi="Times New Roman"/>
          <w:sz w:val="28"/>
          <w:szCs w:val="28"/>
        </w:rPr>
        <w:t>Заверняев</w:t>
      </w:r>
      <w:proofErr w:type="spellEnd"/>
      <w:r>
        <w:rPr>
          <w:rFonts w:ascii="Times New Roman" w:hAnsi="Times New Roman"/>
          <w:sz w:val="28"/>
          <w:szCs w:val="28"/>
        </w:rPr>
        <w:t xml:space="preserve">, 1978, с. 6) была проведена разведка, в результате которой был собран более обильный археологический материал, выявлена стратиграфическая позиция </w:t>
      </w:r>
      <w:proofErr w:type="spellStart"/>
      <w:r>
        <w:rPr>
          <w:rFonts w:ascii="Times New Roman" w:hAnsi="Times New Roman"/>
          <w:sz w:val="28"/>
          <w:szCs w:val="28"/>
        </w:rPr>
        <w:t>культуросодержащего</w:t>
      </w:r>
      <w:proofErr w:type="spellEnd"/>
      <w:r>
        <w:rPr>
          <w:rFonts w:ascii="Times New Roman" w:hAnsi="Times New Roman"/>
          <w:sz w:val="28"/>
          <w:szCs w:val="28"/>
        </w:rPr>
        <w:t xml:space="preserve"> горизонта (горизонт с находками залегает непосредственно на коренных породах) и определена предположительная протяжённость памятника.</w:t>
      </w:r>
    </w:p>
    <w:p w14:paraId="1D8477B4" w14:textId="77777777" w:rsidR="00364A95" w:rsidRDefault="00364A95" w:rsidP="00364A95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Регулярные раскопки начались экспедицией БГОКМ в 1960 г., продолжавшиеся в течение пяти полевых сезонов (1960-1964 гг.). В результате вдоль правого берега р. Десны были заложены 6 раскопов (рис…), несколько шурфов (3) и траншей для геологических исследований на различных участках памятника (Там же). Ф.М. </w:t>
      </w:r>
      <w:proofErr w:type="spellStart"/>
      <w:r>
        <w:rPr>
          <w:rFonts w:ascii="Times New Roman" w:hAnsi="Times New Roman"/>
          <w:sz w:val="28"/>
          <w:szCs w:val="28"/>
        </w:rPr>
        <w:t>Заверняев</w:t>
      </w:r>
      <w:proofErr w:type="spellEnd"/>
      <w:r>
        <w:rPr>
          <w:rFonts w:ascii="Times New Roman" w:hAnsi="Times New Roman"/>
          <w:sz w:val="28"/>
          <w:szCs w:val="28"/>
        </w:rPr>
        <w:t xml:space="preserve"> разделил кремнёвые орудия, полученные в результате раскопок, на три комплекса: аморфный, возможно, </w:t>
      </w:r>
      <w:proofErr w:type="spellStart"/>
      <w:r>
        <w:rPr>
          <w:rFonts w:ascii="Times New Roman" w:hAnsi="Times New Roman"/>
          <w:sz w:val="28"/>
          <w:szCs w:val="28"/>
        </w:rPr>
        <w:t>домустьерский</w:t>
      </w:r>
      <w:proofErr w:type="spellEnd"/>
      <w:r>
        <w:rPr>
          <w:rFonts w:ascii="Times New Roman" w:hAnsi="Times New Roman"/>
          <w:sz w:val="28"/>
          <w:szCs w:val="28"/>
        </w:rPr>
        <w:t xml:space="preserve">; </w:t>
      </w:r>
      <w:proofErr w:type="spellStart"/>
      <w:r>
        <w:rPr>
          <w:rFonts w:ascii="Times New Roman" w:hAnsi="Times New Roman"/>
          <w:sz w:val="28"/>
          <w:szCs w:val="28"/>
        </w:rPr>
        <w:t>мустье</w:t>
      </w:r>
      <w:proofErr w:type="spellEnd"/>
      <w:r>
        <w:rPr>
          <w:rFonts w:ascii="Times New Roman" w:hAnsi="Times New Roman"/>
          <w:sz w:val="28"/>
          <w:szCs w:val="28"/>
        </w:rPr>
        <w:t xml:space="preserve"> типа Кина и развитая </w:t>
      </w:r>
      <w:proofErr w:type="spellStart"/>
      <w:r>
        <w:rPr>
          <w:rFonts w:ascii="Times New Roman" w:hAnsi="Times New Roman"/>
          <w:sz w:val="28"/>
          <w:szCs w:val="28"/>
        </w:rPr>
        <w:t>леваллуа</w:t>
      </w:r>
      <w:proofErr w:type="spellEnd"/>
      <w:r>
        <w:rPr>
          <w:rFonts w:ascii="Times New Roman" w:hAnsi="Times New Roman"/>
          <w:sz w:val="28"/>
          <w:szCs w:val="28"/>
        </w:rPr>
        <w:t xml:space="preserve">, листовидные орудия, </w:t>
      </w:r>
      <w:proofErr w:type="spellStart"/>
      <w:r>
        <w:rPr>
          <w:rFonts w:ascii="Times New Roman" w:hAnsi="Times New Roman"/>
          <w:sz w:val="28"/>
          <w:szCs w:val="28"/>
        </w:rPr>
        <w:t>мустье</w:t>
      </w:r>
      <w:proofErr w:type="spellEnd"/>
      <w:r>
        <w:rPr>
          <w:rFonts w:ascii="Times New Roman" w:hAnsi="Times New Roman"/>
          <w:sz w:val="28"/>
          <w:szCs w:val="28"/>
        </w:rPr>
        <w:t xml:space="preserve"> с ашельской традицией (</w:t>
      </w:r>
      <w:proofErr w:type="spellStart"/>
      <w:r>
        <w:rPr>
          <w:rFonts w:ascii="Times New Roman" w:hAnsi="Times New Roman"/>
          <w:sz w:val="28"/>
          <w:szCs w:val="28"/>
        </w:rPr>
        <w:t>Заверняев</w:t>
      </w:r>
      <w:proofErr w:type="spellEnd"/>
      <w:r>
        <w:rPr>
          <w:rFonts w:ascii="Times New Roman" w:hAnsi="Times New Roman"/>
          <w:sz w:val="28"/>
          <w:szCs w:val="28"/>
        </w:rPr>
        <w:t xml:space="preserve">, 1972, с. 90). Позднее Ф.М. </w:t>
      </w:r>
      <w:proofErr w:type="spellStart"/>
      <w:r>
        <w:rPr>
          <w:rFonts w:ascii="Times New Roman" w:hAnsi="Times New Roman"/>
          <w:sz w:val="28"/>
          <w:szCs w:val="28"/>
        </w:rPr>
        <w:t>Заверняев</w:t>
      </w:r>
      <w:proofErr w:type="spellEnd"/>
      <w:r>
        <w:rPr>
          <w:rFonts w:ascii="Times New Roman" w:hAnsi="Times New Roman"/>
          <w:sz w:val="28"/>
          <w:szCs w:val="28"/>
        </w:rPr>
        <w:t xml:space="preserve"> отказывается от выделения аморфного комплекса и сохранения этой части коллекции (Очередной, Воскресенская, 2012, с. 92).</w:t>
      </w:r>
    </w:p>
    <w:p w14:paraId="7DF1078F" w14:textId="77777777" w:rsidR="00364A95" w:rsidRDefault="00364A95" w:rsidP="00364A95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Особенностью проведения раскопок 1960-1964 гг. является выбор участков для проведения исследований, представляющий собой отложения склонового шлейфа, материалы которого с наибольшей вероятностью могли находиться в переотложенном состоянии. Ф.М. </w:t>
      </w:r>
      <w:proofErr w:type="spellStart"/>
      <w:r>
        <w:rPr>
          <w:rFonts w:ascii="Times New Roman" w:hAnsi="Times New Roman"/>
          <w:sz w:val="28"/>
          <w:szCs w:val="28"/>
        </w:rPr>
        <w:t>Заверняев</w:t>
      </w:r>
      <w:proofErr w:type="spellEnd"/>
      <w:r>
        <w:rPr>
          <w:rFonts w:ascii="Times New Roman" w:hAnsi="Times New Roman"/>
          <w:sz w:val="28"/>
          <w:szCs w:val="28"/>
        </w:rPr>
        <w:t xml:space="preserve"> объясняет это тем, что «Необходимо было при минимальных затратах в течение нескольких лет получить наиболее полное представление о характере культурных остатков на различных участках местонахождения и условиях их залегания» (</w:t>
      </w:r>
      <w:proofErr w:type="spellStart"/>
      <w:r>
        <w:rPr>
          <w:rFonts w:ascii="Times New Roman" w:hAnsi="Times New Roman"/>
          <w:sz w:val="28"/>
          <w:szCs w:val="28"/>
        </w:rPr>
        <w:t>Заверняев</w:t>
      </w:r>
      <w:proofErr w:type="spellEnd"/>
      <w:r>
        <w:rPr>
          <w:rFonts w:ascii="Times New Roman" w:hAnsi="Times New Roman"/>
          <w:sz w:val="28"/>
          <w:szCs w:val="28"/>
        </w:rPr>
        <w:t>, 1978, с. 31).</w:t>
      </w:r>
    </w:p>
    <w:p w14:paraId="22BBEA9E" w14:textId="77777777" w:rsidR="00364A95" w:rsidRDefault="00364A95" w:rsidP="00364A95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1981 г. Ф.М. </w:t>
      </w:r>
      <w:proofErr w:type="spellStart"/>
      <w:r>
        <w:rPr>
          <w:rFonts w:ascii="Times New Roman" w:hAnsi="Times New Roman"/>
          <w:sz w:val="28"/>
          <w:szCs w:val="28"/>
        </w:rPr>
        <w:t>Заверняев</w:t>
      </w:r>
      <w:proofErr w:type="spellEnd"/>
      <w:r>
        <w:rPr>
          <w:rFonts w:ascii="Times New Roman" w:hAnsi="Times New Roman"/>
          <w:sz w:val="28"/>
          <w:szCs w:val="28"/>
        </w:rPr>
        <w:t xml:space="preserve"> проводит незначительные работы на памятнике </w:t>
      </w:r>
      <w:proofErr w:type="spellStart"/>
      <w:r>
        <w:rPr>
          <w:rFonts w:ascii="Times New Roman" w:hAnsi="Times New Roman"/>
          <w:sz w:val="28"/>
          <w:szCs w:val="28"/>
        </w:rPr>
        <w:t>Хотылёво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B70DD1">
        <w:rPr>
          <w:rFonts w:ascii="Times New Roman" w:hAnsi="Times New Roman"/>
          <w:sz w:val="28"/>
          <w:szCs w:val="28"/>
        </w:rPr>
        <w:t>I</w:t>
      </w:r>
      <w:r>
        <w:rPr>
          <w:rFonts w:ascii="Times New Roman" w:hAnsi="Times New Roman"/>
          <w:sz w:val="28"/>
          <w:szCs w:val="28"/>
        </w:rPr>
        <w:t xml:space="preserve"> для демонстрации разрезов «нижней» части памятника на советско-французской конференции «</w:t>
      </w:r>
      <w:r w:rsidRPr="00F94929">
        <w:rPr>
          <w:rFonts w:ascii="Times New Roman" w:hAnsi="Times New Roman"/>
          <w:sz w:val="28"/>
          <w:szCs w:val="28"/>
        </w:rPr>
        <w:t>Динамика взаимодействия между естественной средой и доисторическими обществами на Русской равнине»</w:t>
      </w:r>
      <w:r>
        <w:rPr>
          <w:rFonts w:ascii="Times New Roman" w:hAnsi="Times New Roman"/>
          <w:sz w:val="28"/>
          <w:szCs w:val="28"/>
        </w:rPr>
        <w:t xml:space="preserve"> (Гаврилов и др., 2019, с. 34).</w:t>
      </w:r>
    </w:p>
    <w:p w14:paraId="1E247802" w14:textId="77777777" w:rsidR="00364A95" w:rsidRDefault="00364A95" w:rsidP="00364A95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После этого работы на памятнике возобновились лишь по прошествии более чем 20-ти лет, в 2004 г. А.А. </w:t>
      </w:r>
      <w:proofErr w:type="spellStart"/>
      <w:r>
        <w:rPr>
          <w:rFonts w:ascii="Times New Roman" w:hAnsi="Times New Roman"/>
          <w:sz w:val="28"/>
          <w:szCs w:val="28"/>
        </w:rPr>
        <w:t>Чубур</w:t>
      </w:r>
      <w:proofErr w:type="spellEnd"/>
      <w:r>
        <w:rPr>
          <w:rFonts w:ascii="Times New Roman" w:hAnsi="Times New Roman"/>
          <w:sz w:val="28"/>
          <w:szCs w:val="28"/>
        </w:rPr>
        <w:t xml:space="preserve"> – сотрудник БГУ - провёл спасательные раскопки в связи с размывом </w:t>
      </w:r>
      <w:proofErr w:type="spellStart"/>
      <w:r>
        <w:rPr>
          <w:rFonts w:ascii="Times New Roman" w:hAnsi="Times New Roman"/>
          <w:sz w:val="28"/>
          <w:szCs w:val="28"/>
        </w:rPr>
        <w:t>культуросодержащих</w:t>
      </w:r>
      <w:proofErr w:type="spellEnd"/>
      <w:r>
        <w:rPr>
          <w:rFonts w:ascii="Times New Roman" w:hAnsi="Times New Roman"/>
          <w:sz w:val="28"/>
          <w:szCs w:val="28"/>
        </w:rPr>
        <w:t xml:space="preserve"> отложений паводковыми водами.</w:t>
      </w:r>
      <w:r w:rsidRPr="00BC07E7">
        <w:t xml:space="preserve"> </w:t>
      </w:r>
      <w:r w:rsidRPr="00BC07E7">
        <w:rPr>
          <w:rFonts w:ascii="Times New Roman" w:hAnsi="Times New Roman"/>
          <w:sz w:val="28"/>
          <w:szCs w:val="28"/>
        </w:rPr>
        <w:t>В 2006 г</w:t>
      </w:r>
      <w:r>
        <w:rPr>
          <w:rFonts w:ascii="Times New Roman" w:hAnsi="Times New Roman"/>
          <w:sz w:val="28"/>
          <w:szCs w:val="28"/>
        </w:rPr>
        <w:t>.</w:t>
      </w:r>
      <w:r w:rsidRPr="00BC07E7">
        <w:rPr>
          <w:rFonts w:ascii="Times New Roman" w:hAnsi="Times New Roman"/>
          <w:sz w:val="28"/>
          <w:szCs w:val="28"/>
        </w:rPr>
        <w:t xml:space="preserve"> сотрудниками ХАЭ ИА РАН</w:t>
      </w:r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Хотылёвская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археологическая экспедиция Института археологии Российской академии наук)</w:t>
      </w:r>
      <w:r w:rsidRPr="00BC07E7">
        <w:rPr>
          <w:rFonts w:ascii="Times New Roman" w:hAnsi="Times New Roman"/>
          <w:sz w:val="28"/>
          <w:szCs w:val="28"/>
        </w:rPr>
        <w:t xml:space="preserve"> был подготовлен и описан полный геологический разрез разрушающегося участка </w:t>
      </w:r>
      <w:proofErr w:type="spellStart"/>
      <w:r w:rsidRPr="00BC07E7">
        <w:rPr>
          <w:rFonts w:ascii="Times New Roman" w:hAnsi="Times New Roman"/>
          <w:sz w:val="28"/>
          <w:szCs w:val="28"/>
        </w:rPr>
        <w:t>Хотылёво</w:t>
      </w:r>
      <w:proofErr w:type="spellEnd"/>
      <w:r w:rsidRPr="00BC07E7">
        <w:rPr>
          <w:rFonts w:ascii="Times New Roman" w:hAnsi="Times New Roman"/>
          <w:sz w:val="28"/>
          <w:szCs w:val="28"/>
        </w:rPr>
        <w:t xml:space="preserve"> I</w:t>
      </w:r>
      <w:r>
        <w:rPr>
          <w:rFonts w:ascii="Times New Roman" w:hAnsi="Times New Roman"/>
          <w:sz w:val="28"/>
          <w:szCs w:val="28"/>
        </w:rPr>
        <w:t xml:space="preserve"> (Там же, с. 36).</w:t>
      </w:r>
    </w:p>
    <w:p w14:paraId="781C9893" w14:textId="77777777" w:rsidR="00364A95" w:rsidRPr="00C379EB" w:rsidRDefault="00364A95" w:rsidP="00364A95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2010 г. по настоящее время памятник </w:t>
      </w:r>
      <w:proofErr w:type="spellStart"/>
      <w:r>
        <w:rPr>
          <w:rFonts w:ascii="Times New Roman" w:hAnsi="Times New Roman"/>
          <w:sz w:val="28"/>
          <w:szCs w:val="28"/>
        </w:rPr>
        <w:t>Хотылёво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BC07E7">
        <w:rPr>
          <w:rFonts w:ascii="Times New Roman" w:hAnsi="Times New Roman"/>
          <w:sz w:val="28"/>
          <w:szCs w:val="28"/>
        </w:rPr>
        <w:t>I</w:t>
      </w:r>
      <w:r>
        <w:rPr>
          <w:rFonts w:ascii="Times New Roman" w:hAnsi="Times New Roman"/>
          <w:sz w:val="28"/>
          <w:szCs w:val="28"/>
        </w:rPr>
        <w:t xml:space="preserve"> исследуется ВДЭ ИИМК РАН под руководством А.К. Очередного. </w:t>
      </w:r>
      <w:r w:rsidRPr="00C46044">
        <w:rPr>
          <w:rFonts w:ascii="Times New Roman" w:hAnsi="Times New Roman"/>
          <w:sz w:val="28"/>
          <w:szCs w:val="28"/>
        </w:rPr>
        <w:t>Основными причинами возобновления работ являются</w:t>
      </w:r>
      <w:r>
        <w:rPr>
          <w:rFonts w:ascii="Times New Roman" w:hAnsi="Times New Roman"/>
          <w:sz w:val="28"/>
          <w:szCs w:val="28"/>
        </w:rPr>
        <w:t xml:space="preserve"> решения задач по изучению условий залегания КСГ вне склонового шлейфа и датирование КСГ для включения памятника</w:t>
      </w:r>
      <w:r w:rsidRPr="00C46044">
        <w:rPr>
          <w:rFonts w:ascii="Times New Roman" w:hAnsi="Times New Roman"/>
          <w:sz w:val="28"/>
          <w:szCs w:val="28"/>
        </w:rPr>
        <w:t xml:space="preserve"> в контекст среднего палеолита Русской равнины и Восточной Европы.</w:t>
      </w:r>
      <w:r>
        <w:rPr>
          <w:rFonts w:ascii="Times New Roman" w:hAnsi="Times New Roman"/>
          <w:sz w:val="28"/>
          <w:szCs w:val="28"/>
        </w:rPr>
        <w:t xml:space="preserve"> Для решения этих задач в рамках работы ВДЭ был составлен топографический план района распространения </w:t>
      </w:r>
      <w:proofErr w:type="spellStart"/>
      <w:r>
        <w:rPr>
          <w:rFonts w:ascii="Times New Roman" w:hAnsi="Times New Roman"/>
          <w:sz w:val="28"/>
          <w:szCs w:val="28"/>
        </w:rPr>
        <w:t>Хотылёво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BC07E7">
        <w:rPr>
          <w:rFonts w:ascii="Times New Roman" w:hAnsi="Times New Roman"/>
          <w:sz w:val="28"/>
          <w:szCs w:val="28"/>
        </w:rPr>
        <w:t>I</w:t>
      </w:r>
      <w:r>
        <w:rPr>
          <w:rFonts w:ascii="Times New Roman" w:hAnsi="Times New Roman"/>
          <w:sz w:val="28"/>
          <w:szCs w:val="28"/>
        </w:rPr>
        <w:t xml:space="preserve"> (рис..) и заложены несколько зачисток и шурфов, в дальнейшем расширенных до раскопов (Там же, с. 38). В 2019 г. памятник стал одним из объектов, рассматриваемых на полевой </w:t>
      </w:r>
      <w:r>
        <w:rPr>
          <w:rFonts w:ascii="Times New Roman" w:hAnsi="Times New Roman"/>
          <w:sz w:val="28"/>
          <w:szCs w:val="28"/>
        </w:rPr>
        <w:lastRenderedPageBreak/>
        <w:t xml:space="preserve">конференции </w:t>
      </w:r>
      <w:r w:rsidRPr="00776267">
        <w:rPr>
          <w:rFonts w:ascii="Times New Roman" w:hAnsi="Times New Roman"/>
          <w:sz w:val="28"/>
          <w:szCs w:val="28"/>
        </w:rPr>
        <w:t xml:space="preserve">«Культурная география палеолита Восточно-Европейской равнины: от </w:t>
      </w:r>
      <w:proofErr w:type="spellStart"/>
      <w:r w:rsidRPr="00776267">
        <w:rPr>
          <w:rFonts w:ascii="Times New Roman" w:hAnsi="Times New Roman"/>
          <w:sz w:val="28"/>
          <w:szCs w:val="28"/>
        </w:rPr>
        <w:t>микока</w:t>
      </w:r>
      <w:proofErr w:type="spellEnd"/>
      <w:r w:rsidRPr="00776267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776267">
        <w:rPr>
          <w:rFonts w:ascii="Times New Roman" w:hAnsi="Times New Roman"/>
          <w:sz w:val="28"/>
          <w:szCs w:val="28"/>
        </w:rPr>
        <w:t>эпиграветта</w:t>
      </w:r>
      <w:proofErr w:type="spellEnd"/>
      <w:r w:rsidRPr="00776267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. В 2020 г. работы на памятнике </w:t>
      </w:r>
      <w:proofErr w:type="spellStart"/>
      <w:r>
        <w:rPr>
          <w:rFonts w:ascii="Times New Roman" w:hAnsi="Times New Roman"/>
          <w:sz w:val="28"/>
          <w:szCs w:val="28"/>
        </w:rPr>
        <w:t>Хотылёво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BC07E7">
        <w:rPr>
          <w:rFonts w:ascii="Times New Roman" w:hAnsi="Times New Roman"/>
          <w:sz w:val="28"/>
          <w:szCs w:val="28"/>
        </w:rPr>
        <w:t>I</w:t>
      </w:r>
      <w:r>
        <w:rPr>
          <w:rFonts w:ascii="Times New Roman" w:hAnsi="Times New Roman"/>
          <w:sz w:val="28"/>
          <w:szCs w:val="28"/>
        </w:rPr>
        <w:t xml:space="preserve"> не проводились в связи тяжёлой эпидемиологической ситуацией во время пандемии </w:t>
      </w:r>
      <w:r>
        <w:rPr>
          <w:rFonts w:ascii="Times New Roman" w:hAnsi="Times New Roman"/>
          <w:sz w:val="28"/>
          <w:szCs w:val="28"/>
          <w:lang w:val="en-US"/>
        </w:rPr>
        <w:t>COVID</w:t>
      </w:r>
      <w:r>
        <w:rPr>
          <w:rFonts w:ascii="Times New Roman" w:hAnsi="Times New Roman"/>
          <w:sz w:val="28"/>
          <w:szCs w:val="28"/>
        </w:rPr>
        <w:t>-</w:t>
      </w:r>
      <w:r w:rsidRPr="00C379EB">
        <w:rPr>
          <w:rFonts w:ascii="Times New Roman" w:hAnsi="Times New Roman"/>
          <w:sz w:val="28"/>
          <w:szCs w:val="28"/>
        </w:rPr>
        <w:t>19</w:t>
      </w:r>
      <w:r>
        <w:rPr>
          <w:rFonts w:ascii="Times New Roman" w:hAnsi="Times New Roman"/>
          <w:sz w:val="28"/>
          <w:szCs w:val="28"/>
        </w:rPr>
        <w:t>.</w:t>
      </w:r>
    </w:p>
    <w:p w14:paraId="7C1633EA" w14:textId="77777777" w:rsidR="00364A95" w:rsidRPr="00BA0CCB" w:rsidRDefault="00364A95" w:rsidP="00364A95">
      <w:pPr>
        <w:numPr>
          <w:ilvl w:val="1"/>
          <w:numId w:val="2"/>
        </w:numPr>
        <w:spacing w:line="360" w:lineRule="auto"/>
        <w:jc w:val="center"/>
        <w:rPr>
          <w:rFonts w:ascii="Times New Roman" w:hAnsi="Times New Roman"/>
          <w:sz w:val="28"/>
          <w:szCs w:val="28"/>
        </w:rPr>
      </w:pPr>
      <w:bookmarkStart w:id="4" w:name="_Hlk86726839"/>
      <w:r>
        <w:rPr>
          <w:rFonts w:ascii="Times New Roman" w:hAnsi="Times New Roman"/>
          <w:sz w:val="28"/>
          <w:szCs w:val="28"/>
        </w:rPr>
        <w:t xml:space="preserve">Современная номенклатура участков </w:t>
      </w:r>
      <w:proofErr w:type="spellStart"/>
      <w:r>
        <w:rPr>
          <w:rFonts w:ascii="Times New Roman" w:hAnsi="Times New Roman"/>
          <w:sz w:val="28"/>
          <w:szCs w:val="28"/>
        </w:rPr>
        <w:t>Хотылёво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BC07E7">
        <w:rPr>
          <w:rFonts w:ascii="Times New Roman" w:hAnsi="Times New Roman"/>
          <w:sz w:val="28"/>
          <w:szCs w:val="28"/>
        </w:rPr>
        <w:t>I</w:t>
      </w:r>
      <w:bookmarkStart w:id="5" w:name="_Hlk86317826"/>
    </w:p>
    <w:bookmarkEnd w:id="4"/>
    <w:p w14:paraId="7AD2833A" w14:textId="77777777" w:rsidR="00364A95" w:rsidRDefault="00364A95" w:rsidP="00364A95">
      <w:pPr>
        <w:spacing w:after="20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247D0">
        <w:rPr>
          <w:rFonts w:ascii="Times New Roman" w:hAnsi="Times New Roman"/>
          <w:color w:val="000000"/>
          <w:sz w:val="28"/>
          <w:szCs w:val="28"/>
        </w:rPr>
        <w:t>Ещё во время работ 1960-1964 гг. Бы</w:t>
      </w:r>
      <w:r>
        <w:rPr>
          <w:rFonts w:ascii="Times New Roman" w:hAnsi="Times New Roman"/>
          <w:color w:val="000000"/>
          <w:sz w:val="28"/>
          <w:szCs w:val="28"/>
        </w:rPr>
        <w:t>л</w:t>
      </w:r>
      <w:r w:rsidRPr="008247D0">
        <w:rPr>
          <w:rFonts w:ascii="Times New Roman" w:hAnsi="Times New Roman"/>
          <w:color w:val="000000"/>
          <w:sz w:val="28"/>
          <w:szCs w:val="28"/>
        </w:rPr>
        <w:t xml:space="preserve">о заложено 6 </w:t>
      </w:r>
      <w:r w:rsidRPr="00BA0CCB">
        <w:rPr>
          <w:rFonts w:ascii="Times New Roman" w:hAnsi="Times New Roman"/>
          <w:color w:val="000000"/>
          <w:sz w:val="28"/>
          <w:szCs w:val="28"/>
          <w:u w:val="single"/>
        </w:rPr>
        <w:t>раскопов</w:t>
      </w:r>
      <w:r>
        <w:rPr>
          <w:rFonts w:ascii="Times New Roman" w:hAnsi="Times New Roman"/>
          <w:color w:val="000000"/>
          <w:sz w:val="28"/>
          <w:szCs w:val="28"/>
        </w:rPr>
        <w:t xml:space="preserve">. Современные исследования включают продолжение работ в местах старых раскопов, атак же работу на новых участках. Так, наименование современных участков, примыкающих к раскопам Ф.М.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Заверняева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имеют следующую структуру: название памятника – номер раскопа Ф.М.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Заверняева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– номер участка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(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например. Х</w:t>
      </w:r>
      <w:r w:rsidRPr="00BC07E7">
        <w:rPr>
          <w:rFonts w:ascii="Times New Roman" w:hAnsi="Times New Roman"/>
          <w:sz w:val="28"/>
          <w:szCs w:val="28"/>
        </w:rPr>
        <w:t>I</w:t>
      </w:r>
      <w:r>
        <w:rPr>
          <w:rFonts w:ascii="Times New Roman" w:hAnsi="Times New Roman"/>
          <w:sz w:val="28"/>
          <w:szCs w:val="28"/>
        </w:rPr>
        <w:t xml:space="preserve">-6-2: </w:t>
      </w:r>
      <w:proofErr w:type="spellStart"/>
      <w:r>
        <w:rPr>
          <w:rFonts w:ascii="Times New Roman" w:hAnsi="Times New Roman"/>
          <w:sz w:val="28"/>
          <w:szCs w:val="28"/>
        </w:rPr>
        <w:t>Хотылёво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BC07E7">
        <w:rPr>
          <w:rFonts w:ascii="Times New Roman" w:hAnsi="Times New Roman"/>
          <w:sz w:val="28"/>
          <w:szCs w:val="28"/>
        </w:rPr>
        <w:t>I</w:t>
      </w:r>
      <w:r>
        <w:rPr>
          <w:rFonts w:ascii="Times New Roman" w:hAnsi="Times New Roman"/>
          <w:sz w:val="28"/>
          <w:szCs w:val="28"/>
        </w:rPr>
        <w:t xml:space="preserve">, раскоп 6, участок 2; так же и </w:t>
      </w:r>
      <w:r>
        <w:rPr>
          <w:rFonts w:ascii="Times New Roman" w:hAnsi="Times New Roman"/>
          <w:color w:val="000000"/>
          <w:sz w:val="28"/>
          <w:szCs w:val="28"/>
        </w:rPr>
        <w:t>Х</w:t>
      </w:r>
      <w:r w:rsidRPr="00BC07E7">
        <w:rPr>
          <w:rFonts w:ascii="Times New Roman" w:hAnsi="Times New Roman"/>
          <w:sz w:val="28"/>
          <w:szCs w:val="28"/>
        </w:rPr>
        <w:t>I</w:t>
      </w:r>
      <w:r>
        <w:rPr>
          <w:rFonts w:ascii="Times New Roman" w:hAnsi="Times New Roman"/>
          <w:sz w:val="28"/>
          <w:szCs w:val="28"/>
        </w:rPr>
        <w:t>-4-2,</w:t>
      </w:r>
      <w:r w:rsidRPr="002E09C6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Х</w:t>
      </w:r>
      <w:r w:rsidRPr="00BC07E7">
        <w:rPr>
          <w:rFonts w:ascii="Times New Roman" w:hAnsi="Times New Roman"/>
          <w:sz w:val="28"/>
          <w:szCs w:val="28"/>
        </w:rPr>
        <w:t>I</w:t>
      </w:r>
      <w:r>
        <w:rPr>
          <w:rFonts w:ascii="Times New Roman" w:hAnsi="Times New Roman"/>
          <w:sz w:val="28"/>
          <w:szCs w:val="28"/>
        </w:rPr>
        <w:t xml:space="preserve">-3-2). При этом, участком 1 считается раскоп, заложенный экспедицией БГОКМ в 1960-1964 гг. В отличие от раскопов, к разрезам относятся участки, на которых не производились работы в предыдущие этапы изучения памятника </w:t>
      </w:r>
      <w:proofErr w:type="spellStart"/>
      <w:r>
        <w:rPr>
          <w:rFonts w:ascii="Times New Roman" w:hAnsi="Times New Roman"/>
          <w:sz w:val="28"/>
          <w:szCs w:val="28"/>
        </w:rPr>
        <w:t>Хотылёво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BC07E7">
        <w:rPr>
          <w:rFonts w:ascii="Times New Roman" w:hAnsi="Times New Roman"/>
          <w:sz w:val="28"/>
          <w:szCs w:val="28"/>
        </w:rPr>
        <w:t>I</w:t>
      </w:r>
      <w:r>
        <w:rPr>
          <w:rFonts w:ascii="Times New Roman" w:hAnsi="Times New Roman"/>
          <w:sz w:val="28"/>
          <w:szCs w:val="28"/>
        </w:rPr>
        <w:t xml:space="preserve">. Так, </w:t>
      </w:r>
      <w:r w:rsidRPr="00BA0CCB">
        <w:rPr>
          <w:rFonts w:ascii="Times New Roman" w:hAnsi="Times New Roman"/>
          <w:sz w:val="28"/>
          <w:szCs w:val="28"/>
          <w:u w:val="single"/>
        </w:rPr>
        <w:t>Разрезы</w:t>
      </w:r>
      <w:r>
        <w:rPr>
          <w:rFonts w:ascii="Times New Roman" w:hAnsi="Times New Roman"/>
          <w:sz w:val="28"/>
          <w:szCs w:val="28"/>
        </w:rPr>
        <w:t xml:space="preserve"> № 1/2/3 представляют собой участки, необходимые для уточнения стратиграфического положения литологических горизонтов, которые потенциально могут расширяться, если являются наиболее информативными (как в случае с Разрезом №3). Сокращённое обозначение разрезов состоит из литеры Р и порядкового номера (например, Р3: Разрез №3).</w:t>
      </w:r>
    </w:p>
    <w:p w14:paraId="79014592" w14:textId="77777777" w:rsidR="00364A95" w:rsidRPr="000B42D2" w:rsidRDefault="00364A95" w:rsidP="00364A95">
      <w:pPr>
        <w:numPr>
          <w:ilvl w:val="0"/>
          <w:numId w:val="2"/>
        </w:numPr>
        <w:spacing w:after="200" w:line="36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Pr="000B42D2">
        <w:rPr>
          <w:rFonts w:ascii="Times New Roman" w:hAnsi="Times New Roman"/>
          <w:b/>
          <w:bCs/>
          <w:sz w:val="28"/>
          <w:szCs w:val="28"/>
        </w:rPr>
        <w:lastRenderedPageBreak/>
        <w:t>Методика полевых работ</w:t>
      </w:r>
    </w:p>
    <w:p w14:paraId="40D6FBD5" w14:textId="77777777" w:rsidR="00364A95" w:rsidRDefault="00364A95" w:rsidP="00364A95">
      <w:pPr>
        <w:pStyle w:val="a3"/>
        <w:spacing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отличие от раскопок, проводимых БГОКМ в1960-1964 гг., н</w:t>
      </w:r>
      <w:r w:rsidRPr="00F832D5">
        <w:rPr>
          <w:rFonts w:ascii="Times New Roman" w:hAnsi="Times New Roman"/>
          <w:sz w:val="28"/>
          <w:szCs w:val="28"/>
        </w:rPr>
        <w:t>а современном этапе работы ведутся выше по склону</w:t>
      </w:r>
      <w:r>
        <w:rPr>
          <w:rFonts w:ascii="Times New Roman" w:hAnsi="Times New Roman"/>
          <w:sz w:val="28"/>
          <w:szCs w:val="28"/>
        </w:rPr>
        <w:t xml:space="preserve"> правого берега р. Десны</w:t>
      </w:r>
      <w:r w:rsidRPr="00F832D5">
        <w:rPr>
          <w:rFonts w:ascii="Times New Roman" w:hAnsi="Times New Roman"/>
          <w:sz w:val="28"/>
          <w:szCs w:val="28"/>
        </w:rPr>
        <w:t>, что даёт положительные результаты и перспективы в исследовании из-за хорошей сохранности литологических и культурных слоёв.</w:t>
      </w:r>
      <w:r>
        <w:rPr>
          <w:rFonts w:ascii="Times New Roman" w:hAnsi="Times New Roman"/>
          <w:sz w:val="28"/>
          <w:szCs w:val="28"/>
        </w:rPr>
        <w:t xml:space="preserve"> Конфигурация участков работы (раскопов и разрезов) такова, что они находятся на склоне, поэтому имеют всего 3 стенки и ориентированы не строго на север, а в зависимости от ориентировки участка склона. В связи с этим разделение на «южную», «восточную» и «западную» стенки является условным. «Южной» считается географически юго-западная, «восточной» - юго-восточная, а «западной» - северо-западная. Эти обозначения справедливы как для Р3, так и для </w:t>
      </w:r>
      <w:r>
        <w:rPr>
          <w:rFonts w:ascii="Times New Roman" w:hAnsi="Times New Roman"/>
          <w:color w:val="000000"/>
          <w:sz w:val="28"/>
          <w:szCs w:val="28"/>
        </w:rPr>
        <w:t>Х</w:t>
      </w:r>
      <w:r w:rsidRPr="00BC07E7">
        <w:rPr>
          <w:rFonts w:ascii="Times New Roman" w:hAnsi="Times New Roman"/>
          <w:sz w:val="28"/>
          <w:szCs w:val="28"/>
        </w:rPr>
        <w:t>I</w:t>
      </w:r>
      <w:r>
        <w:rPr>
          <w:rFonts w:ascii="Times New Roman" w:hAnsi="Times New Roman"/>
          <w:sz w:val="28"/>
          <w:szCs w:val="28"/>
        </w:rPr>
        <w:t>-4-2. Из-за того, что КСГ перекрыты мощным пластом отложений, раскопки проводятся последовательными ярусами-ступенями во избежание обвалов.</w:t>
      </w:r>
      <w:r w:rsidRPr="00525E7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Зарисовка стратиграфии на </w:t>
      </w:r>
      <w:r w:rsidRPr="00525E70">
        <w:rPr>
          <w:rFonts w:ascii="Times New Roman" w:hAnsi="Times New Roman"/>
          <w:sz w:val="28"/>
          <w:szCs w:val="28"/>
        </w:rPr>
        <w:t>Х1-4-2</w:t>
      </w:r>
      <w:r>
        <w:rPr>
          <w:rFonts w:ascii="Times New Roman" w:hAnsi="Times New Roman"/>
          <w:sz w:val="28"/>
          <w:szCs w:val="28"/>
        </w:rPr>
        <w:t xml:space="preserve"> велась на миллиметровую бумагу с последующим переводом в цифровой формат.</w:t>
      </w:r>
    </w:p>
    <w:p w14:paraId="1287F5B8" w14:textId="77777777" w:rsidR="00364A95" w:rsidRDefault="00364A95" w:rsidP="00364A95">
      <w:pPr>
        <w:spacing w:after="20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Литологические слои, не содержащие культурных остатков, вскрывались при помощи лопат; при разборке КСГ использовались мастерки, ножи и деревянные палочки (для выявления границ находок без риска повредить их поверхность). Разборка велась по условным горизонтам (по находкам) от стенки раскопа/разреза к выходу. По мере увеличения концентрации находок происходила зачистка и фиксация при помощи тахеометра, а также фотофиксация. В процессе разборки КСГ происходила постоянная чистка стенок для адекватного отражения стратиграфического положения находок. Тщательная работа по разборке КСГ</w:t>
      </w:r>
      <w:r w:rsidRPr="000E3FDB">
        <w:rPr>
          <w:rFonts w:ascii="Times New Roman" w:hAnsi="Times New Roman"/>
          <w:sz w:val="28"/>
          <w:szCs w:val="28"/>
        </w:rPr>
        <w:t xml:space="preserve">, при которой фиксировались чешуйки размером от миллиметра, снимает необходимость промывки отложений, вмещающих КСГ. С учетом удаленности </w:t>
      </w:r>
      <w:r>
        <w:rPr>
          <w:rFonts w:ascii="Times New Roman" w:hAnsi="Times New Roman"/>
          <w:sz w:val="28"/>
          <w:szCs w:val="28"/>
        </w:rPr>
        <w:t xml:space="preserve">участков </w:t>
      </w:r>
      <w:r w:rsidRPr="000E3FDB">
        <w:rPr>
          <w:rFonts w:ascii="Times New Roman" w:hAnsi="Times New Roman"/>
          <w:sz w:val="28"/>
          <w:szCs w:val="28"/>
        </w:rPr>
        <w:t xml:space="preserve">реки, организация промывки была неоправданно </w:t>
      </w:r>
      <w:proofErr w:type="spellStart"/>
      <w:r w:rsidRPr="000E3FDB">
        <w:rPr>
          <w:rFonts w:ascii="Times New Roman" w:hAnsi="Times New Roman"/>
          <w:sz w:val="28"/>
          <w:szCs w:val="28"/>
        </w:rPr>
        <w:t>трудозатрат</w:t>
      </w:r>
      <w:r>
        <w:rPr>
          <w:rFonts w:ascii="Times New Roman" w:hAnsi="Times New Roman"/>
          <w:sz w:val="28"/>
          <w:szCs w:val="28"/>
        </w:rPr>
        <w:t>ной</w:t>
      </w:r>
      <w:proofErr w:type="spellEnd"/>
      <w:r w:rsidRPr="000E3FD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Находки на слое для удобства фиксации помечались специальными маркерами: </w:t>
      </w:r>
      <w:proofErr w:type="spellStart"/>
      <w:r>
        <w:rPr>
          <w:rFonts w:ascii="Times New Roman" w:hAnsi="Times New Roman"/>
          <w:sz w:val="28"/>
          <w:szCs w:val="28"/>
        </w:rPr>
        <w:t>отщепы</w:t>
      </w:r>
      <w:proofErr w:type="spellEnd"/>
      <w:r>
        <w:rPr>
          <w:rFonts w:ascii="Times New Roman" w:hAnsi="Times New Roman"/>
          <w:sz w:val="28"/>
          <w:szCs w:val="28"/>
        </w:rPr>
        <w:t xml:space="preserve"> и кости – красными, чешуйки – зелёными.</w:t>
      </w:r>
    </w:p>
    <w:p w14:paraId="04EA576F" w14:textId="77777777" w:rsidR="00364A95" w:rsidRPr="000E3FDB" w:rsidRDefault="00364A95" w:rsidP="00364A95">
      <w:pPr>
        <w:spacing w:after="20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Так как для фиксации использовался тахеометр, разбивка участков на квадраты не являлась необходимой. В предыдущие сезоны на Р3 проводилась разбивка по квадратам для лучшего ориентирования, но для нового участка </w:t>
      </w:r>
      <w:r>
        <w:rPr>
          <w:rFonts w:ascii="Times New Roman" w:hAnsi="Times New Roman"/>
          <w:color w:val="000000"/>
          <w:sz w:val="28"/>
          <w:szCs w:val="28"/>
        </w:rPr>
        <w:t>Х</w:t>
      </w:r>
      <w:r w:rsidRPr="00BC07E7">
        <w:rPr>
          <w:rFonts w:ascii="Times New Roman" w:hAnsi="Times New Roman"/>
          <w:sz w:val="28"/>
          <w:szCs w:val="28"/>
        </w:rPr>
        <w:t>I</w:t>
      </w:r>
      <w:r>
        <w:rPr>
          <w:rFonts w:ascii="Times New Roman" w:hAnsi="Times New Roman"/>
          <w:sz w:val="28"/>
          <w:szCs w:val="28"/>
        </w:rPr>
        <w:t>-4-2 такая работа не проводилась.</w:t>
      </w:r>
    </w:p>
    <w:p w14:paraId="2D28EAA8" w14:textId="77777777" w:rsidR="00364A95" w:rsidRDefault="00364A95" w:rsidP="00364A95">
      <w:pPr>
        <w:spacing w:after="20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Работы сопровождались фотофиксацией общих видов участков памятника (рис..), хода работ, отдельных ярких находок, скоплений находок, а также ортогональными фотографиями разобранного слоя после зачистки перед снятием находок со слоя с указанием участка, даты, КСГ и направления на север. На каждом фото отображались 5 точек ратификации (в каждом углу и в центре), предварительно снятых на тахеометр. </w:t>
      </w:r>
      <w:proofErr w:type="spellStart"/>
      <w:r>
        <w:rPr>
          <w:rFonts w:ascii="Times New Roman" w:hAnsi="Times New Roman"/>
          <w:sz w:val="28"/>
          <w:szCs w:val="28"/>
        </w:rPr>
        <w:t>Ортофотографии</w:t>
      </w:r>
      <w:proofErr w:type="spellEnd"/>
      <w:r>
        <w:rPr>
          <w:rFonts w:ascii="Times New Roman" w:hAnsi="Times New Roman"/>
          <w:sz w:val="28"/>
          <w:szCs w:val="28"/>
        </w:rPr>
        <w:t xml:space="preserve"> дают возможность наложения данных с тахеометра о координатах находок на фотографию, тем самым, более подробно визуализируя их. Это даёт широкие возможности топографического изучения памятника.</w:t>
      </w:r>
    </w:p>
    <w:p w14:paraId="15BF04C1" w14:textId="77777777" w:rsidR="00364A95" w:rsidRDefault="00364A95" w:rsidP="00364A95">
      <w:pPr>
        <w:spacing w:after="20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Тахеосъёмка</w:t>
      </w:r>
      <w:proofErr w:type="spellEnd"/>
      <w:r>
        <w:rPr>
          <w:rFonts w:ascii="Times New Roman" w:hAnsi="Times New Roman"/>
          <w:sz w:val="28"/>
          <w:szCs w:val="28"/>
        </w:rPr>
        <w:t xml:space="preserve"> производилась при помощи прибора </w:t>
      </w:r>
      <w:r>
        <w:rPr>
          <w:rFonts w:ascii="Times New Roman" w:hAnsi="Times New Roman"/>
          <w:sz w:val="28"/>
          <w:szCs w:val="28"/>
          <w:lang w:val="en-US"/>
        </w:rPr>
        <w:t>Leica</w:t>
      </w:r>
      <w:r w:rsidRPr="006E00F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TS</w:t>
      </w:r>
      <w:r w:rsidRPr="006E00FF">
        <w:rPr>
          <w:rFonts w:ascii="Times New Roman" w:hAnsi="Times New Roman"/>
          <w:sz w:val="28"/>
          <w:szCs w:val="28"/>
        </w:rPr>
        <w:t>07</w:t>
      </w:r>
      <w:r>
        <w:rPr>
          <w:rFonts w:ascii="Times New Roman" w:hAnsi="Times New Roman"/>
          <w:sz w:val="28"/>
          <w:szCs w:val="28"/>
        </w:rPr>
        <w:t>. Тахеометр устанавливался строго вертикально (по уровню) и ориентировался в зависимости от оснащённости участка реперами:</w:t>
      </w:r>
    </w:p>
    <w:p w14:paraId="5C260BCC" w14:textId="77777777" w:rsidR="00364A95" w:rsidRDefault="00364A95" w:rsidP="00364A95">
      <w:pPr>
        <w:numPr>
          <w:ilvl w:val="0"/>
          <w:numId w:val="4"/>
        </w:numPr>
        <w:spacing w:after="200" w:line="360" w:lineRule="auto"/>
        <w:jc w:val="both"/>
        <w:rPr>
          <w:rFonts w:ascii="Times New Roman" w:hAnsi="Times New Roman"/>
          <w:sz w:val="28"/>
          <w:szCs w:val="28"/>
        </w:rPr>
      </w:pPr>
      <w:r w:rsidRPr="00DE2291">
        <w:rPr>
          <w:rFonts w:ascii="Times New Roman" w:hAnsi="Times New Roman"/>
          <w:i/>
          <w:iCs/>
          <w:sz w:val="28"/>
          <w:szCs w:val="28"/>
        </w:rPr>
        <w:t>Разрез №3</w:t>
      </w:r>
      <w:r>
        <w:rPr>
          <w:rFonts w:ascii="Times New Roman" w:hAnsi="Times New Roman"/>
          <w:sz w:val="28"/>
          <w:szCs w:val="28"/>
        </w:rPr>
        <w:t>: последовательно по трём точкам с известными координатами, привязанным к Балтийской системе высот, одна из которых считалась условным нулём. Такой вариант установки – «обратная засечка» - является наиболее точным.</w:t>
      </w:r>
    </w:p>
    <w:p w14:paraId="3A9F66FA" w14:textId="77777777" w:rsidR="00364A95" w:rsidRPr="007A2C0D" w:rsidRDefault="00364A95" w:rsidP="00364A95">
      <w:pPr>
        <w:numPr>
          <w:ilvl w:val="0"/>
          <w:numId w:val="4"/>
        </w:numPr>
        <w:spacing w:after="200" w:line="36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 w:rsidRPr="00DE2291">
        <w:rPr>
          <w:rFonts w:ascii="Times New Roman" w:hAnsi="Times New Roman"/>
          <w:i/>
          <w:iCs/>
          <w:color w:val="000000"/>
          <w:sz w:val="28"/>
          <w:szCs w:val="28"/>
        </w:rPr>
        <w:t>Х</w:t>
      </w:r>
      <w:r w:rsidRPr="00DE2291">
        <w:rPr>
          <w:rFonts w:ascii="Times New Roman" w:hAnsi="Times New Roman"/>
          <w:i/>
          <w:iCs/>
          <w:sz w:val="28"/>
          <w:szCs w:val="28"/>
        </w:rPr>
        <w:t>I-4-2</w:t>
      </w:r>
      <w:r>
        <w:rPr>
          <w:rFonts w:ascii="Times New Roman" w:hAnsi="Times New Roman"/>
          <w:i/>
          <w:iCs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по ранее установленному условному нулю и точке «север», определяющейся по компасу при каждой установке тахеометра. Такой способ установки – «локальная засечка» - применяется при отсутствии на участке репера.</w:t>
      </w:r>
    </w:p>
    <w:p w14:paraId="103E64CF" w14:textId="77777777" w:rsidR="00364A95" w:rsidRDefault="00364A95" w:rsidP="00364A95">
      <w:pPr>
        <w:spacing w:after="20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использованием его и вешки с отражателем (высота которой учитывалась при съёмке) снимались все находки: кость, </w:t>
      </w:r>
      <w:proofErr w:type="spellStart"/>
      <w:r>
        <w:rPr>
          <w:rFonts w:ascii="Times New Roman" w:hAnsi="Times New Roman"/>
          <w:sz w:val="28"/>
          <w:szCs w:val="28"/>
        </w:rPr>
        <w:t>кремнёмые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отщепы</w:t>
      </w:r>
      <w:proofErr w:type="spellEnd"/>
      <w:r>
        <w:rPr>
          <w:rFonts w:ascii="Times New Roman" w:hAnsi="Times New Roman"/>
          <w:sz w:val="28"/>
          <w:szCs w:val="28"/>
        </w:rPr>
        <w:t>, чешуйки, плитки, орудия, уголь. Для каждой категории находок был присвоен код:</w:t>
      </w:r>
    </w:p>
    <w:p w14:paraId="44AE0076" w14:textId="77777777" w:rsidR="00364A95" w:rsidRPr="00700516" w:rsidRDefault="00364A95" w:rsidP="00364A95">
      <w:pPr>
        <w:pStyle w:val="a3"/>
        <w:numPr>
          <w:ilvl w:val="0"/>
          <w:numId w:val="5"/>
        </w:num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0516">
        <w:rPr>
          <w:rFonts w:ascii="Times New Roman" w:hAnsi="Times New Roman"/>
          <w:sz w:val="28"/>
          <w:szCs w:val="28"/>
          <w:lang w:val="en-US"/>
        </w:rPr>
        <w:lastRenderedPageBreak/>
        <w:t xml:space="preserve">bn – </w:t>
      </w:r>
      <w:r w:rsidRPr="00700516">
        <w:rPr>
          <w:rFonts w:ascii="Times New Roman" w:hAnsi="Times New Roman"/>
          <w:sz w:val="28"/>
          <w:szCs w:val="28"/>
        </w:rPr>
        <w:t>кость</w:t>
      </w:r>
    </w:p>
    <w:p w14:paraId="62548F99" w14:textId="77777777" w:rsidR="00364A95" w:rsidRPr="00700516" w:rsidRDefault="00364A95" w:rsidP="00364A95">
      <w:pPr>
        <w:pStyle w:val="a3"/>
        <w:numPr>
          <w:ilvl w:val="0"/>
          <w:numId w:val="5"/>
        </w:num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00516">
        <w:rPr>
          <w:rFonts w:ascii="Times New Roman" w:hAnsi="Times New Roman"/>
          <w:sz w:val="28"/>
          <w:szCs w:val="28"/>
          <w:lang w:val="en-US"/>
        </w:rPr>
        <w:t>chel</w:t>
      </w:r>
      <w:proofErr w:type="spellEnd"/>
      <w:r w:rsidRPr="00700516">
        <w:rPr>
          <w:rFonts w:ascii="Times New Roman" w:hAnsi="Times New Roman"/>
          <w:sz w:val="28"/>
          <w:szCs w:val="28"/>
          <w:lang w:val="en-US"/>
        </w:rPr>
        <w:t xml:space="preserve"> – </w:t>
      </w:r>
      <w:proofErr w:type="spellStart"/>
      <w:r w:rsidRPr="00700516">
        <w:rPr>
          <w:rFonts w:ascii="Times New Roman" w:hAnsi="Times New Roman"/>
          <w:sz w:val="28"/>
          <w:szCs w:val="28"/>
        </w:rPr>
        <w:t>отщеп</w:t>
      </w:r>
      <w:proofErr w:type="spellEnd"/>
    </w:p>
    <w:p w14:paraId="6115CD87" w14:textId="77777777" w:rsidR="00364A95" w:rsidRPr="00700516" w:rsidRDefault="00364A95" w:rsidP="00364A95">
      <w:pPr>
        <w:pStyle w:val="a3"/>
        <w:numPr>
          <w:ilvl w:val="0"/>
          <w:numId w:val="5"/>
        </w:num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00516">
        <w:rPr>
          <w:rFonts w:ascii="Times New Roman" w:hAnsi="Times New Roman"/>
          <w:sz w:val="28"/>
          <w:szCs w:val="28"/>
          <w:lang w:val="en-US"/>
        </w:rPr>
        <w:t>chmd</w:t>
      </w:r>
      <w:proofErr w:type="spellEnd"/>
      <w:r w:rsidRPr="00700516">
        <w:rPr>
          <w:rFonts w:ascii="Times New Roman" w:hAnsi="Times New Roman"/>
          <w:sz w:val="28"/>
          <w:szCs w:val="28"/>
          <w:lang w:val="en-US"/>
        </w:rPr>
        <w:t xml:space="preserve"> – </w:t>
      </w:r>
      <w:r w:rsidRPr="00700516">
        <w:rPr>
          <w:rFonts w:ascii="Times New Roman" w:hAnsi="Times New Roman"/>
          <w:sz w:val="28"/>
          <w:szCs w:val="28"/>
        </w:rPr>
        <w:t>чешуйки</w:t>
      </w:r>
    </w:p>
    <w:p w14:paraId="1C7A91EE" w14:textId="77777777" w:rsidR="00364A95" w:rsidRPr="00700516" w:rsidRDefault="00364A95" w:rsidP="00364A95">
      <w:pPr>
        <w:pStyle w:val="a3"/>
        <w:numPr>
          <w:ilvl w:val="0"/>
          <w:numId w:val="5"/>
        </w:num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00516">
        <w:rPr>
          <w:rFonts w:ascii="Times New Roman" w:hAnsi="Times New Roman"/>
          <w:sz w:val="28"/>
          <w:szCs w:val="28"/>
          <w:lang w:val="en-US"/>
        </w:rPr>
        <w:t>chsb</w:t>
      </w:r>
      <w:proofErr w:type="spellEnd"/>
      <w:r w:rsidRPr="00700516">
        <w:rPr>
          <w:rFonts w:ascii="Times New Roman" w:hAnsi="Times New Roman"/>
          <w:sz w:val="28"/>
          <w:szCs w:val="28"/>
        </w:rPr>
        <w:t xml:space="preserve"> </w:t>
      </w:r>
      <w:r w:rsidRPr="00700516">
        <w:rPr>
          <w:rFonts w:ascii="Times New Roman" w:hAnsi="Times New Roman"/>
          <w:sz w:val="28"/>
          <w:szCs w:val="28"/>
          <w:lang w:val="en-US"/>
        </w:rPr>
        <w:t>–</w:t>
      </w:r>
      <w:r w:rsidRPr="00700516">
        <w:rPr>
          <w:rFonts w:ascii="Times New Roman" w:hAnsi="Times New Roman"/>
          <w:sz w:val="28"/>
          <w:szCs w:val="28"/>
        </w:rPr>
        <w:t xml:space="preserve"> плитка</w:t>
      </w:r>
    </w:p>
    <w:p w14:paraId="253D21CB" w14:textId="77777777" w:rsidR="00364A95" w:rsidRPr="00700516" w:rsidRDefault="00364A95" w:rsidP="00364A95">
      <w:pPr>
        <w:pStyle w:val="a3"/>
        <w:numPr>
          <w:ilvl w:val="0"/>
          <w:numId w:val="5"/>
        </w:num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00516">
        <w:rPr>
          <w:rFonts w:ascii="Times New Roman" w:hAnsi="Times New Roman"/>
          <w:sz w:val="28"/>
          <w:szCs w:val="28"/>
          <w:lang w:val="en-US"/>
        </w:rPr>
        <w:t>chto</w:t>
      </w:r>
      <w:proofErr w:type="spellEnd"/>
      <w:r w:rsidRPr="00700516">
        <w:rPr>
          <w:rFonts w:ascii="Times New Roman" w:hAnsi="Times New Roman"/>
          <w:sz w:val="28"/>
          <w:szCs w:val="28"/>
        </w:rPr>
        <w:t xml:space="preserve"> </w:t>
      </w:r>
      <w:r w:rsidRPr="00700516">
        <w:rPr>
          <w:rFonts w:ascii="Times New Roman" w:hAnsi="Times New Roman"/>
          <w:sz w:val="28"/>
          <w:szCs w:val="28"/>
          <w:lang w:val="en-US"/>
        </w:rPr>
        <w:t>–</w:t>
      </w:r>
      <w:r w:rsidRPr="00700516">
        <w:rPr>
          <w:rFonts w:ascii="Times New Roman" w:hAnsi="Times New Roman"/>
          <w:sz w:val="28"/>
          <w:szCs w:val="28"/>
        </w:rPr>
        <w:t xml:space="preserve"> орудия</w:t>
      </w:r>
    </w:p>
    <w:p w14:paraId="3546236A" w14:textId="77777777" w:rsidR="00364A95" w:rsidRPr="00700516" w:rsidRDefault="00364A95" w:rsidP="00364A95">
      <w:pPr>
        <w:pStyle w:val="a3"/>
        <w:numPr>
          <w:ilvl w:val="0"/>
          <w:numId w:val="5"/>
        </w:num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0516">
        <w:rPr>
          <w:rFonts w:ascii="Times New Roman" w:hAnsi="Times New Roman"/>
          <w:sz w:val="28"/>
          <w:szCs w:val="28"/>
        </w:rPr>
        <w:t>сс – уголь</w:t>
      </w:r>
    </w:p>
    <w:p w14:paraId="5EC97BF6" w14:textId="77777777" w:rsidR="00364A95" w:rsidRPr="007103DC" w:rsidRDefault="00364A95" w:rsidP="00364A95">
      <w:pPr>
        <w:pStyle w:val="a3"/>
        <w:numPr>
          <w:ilvl w:val="0"/>
          <w:numId w:val="5"/>
        </w:num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00516">
        <w:rPr>
          <w:rFonts w:ascii="Times New Roman" w:hAnsi="Times New Roman"/>
          <w:sz w:val="28"/>
          <w:szCs w:val="28"/>
          <w:lang w:val="en-US"/>
        </w:rPr>
        <w:t>kol</w:t>
      </w:r>
      <w:proofErr w:type="spellEnd"/>
      <w:r w:rsidRPr="00700516">
        <w:rPr>
          <w:rFonts w:ascii="Times New Roman" w:hAnsi="Times New Roman"/>
          <w:sz w:val="28"/>
          <w:szCs w:val="28"/>
        </w:rPr>
        <w:t xml:space="preserve"> – точки ректификации для создания </w:t>
      </w:r>
      <w:proofErr w:type="spellStart"/>
      <w:r w:rsidRPr="00700516">
        <w:rPr>
          <w:rFonts w:ascii="Times New Roman" w:hAnsi="Times New Roman"/>
          <w:sz w:val="28"/>
          <w:szCs w:val="28"/>
        </w:rPr>
        <w:t>ортофото</w:t>
      </w:r>
      <w:r>
        <w:rPr>
          <w:rFonts w:ascii="Times New Roman" w:hAnsi="Times New Roman"/>
          <w:sz w:val="28"/>
          <w:szCs w:val="28"/>
        </w:rPr>
        <w:t>графии</w:t>
      </w:r>
      <w:proofErr w:type="spellEnd"/>
    </w:p>
    <w:tbl>
      <w:tblPr>
        <w:tblStyle w:val="a4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2410"/>
        <w:gridCol w:w="851"/>
        <w:gridCol w:w="1984"/>
        <w:gridCol w:w="1276"/>
        <w:gridCol w:w="1559"/>
        <w:gridCol w:w="1843"/>
      </w:tblGrid>
      <w:tr w:rsidR="00364A95" w:rsidRPr="00CA1BFA" w14:paraId="5231642E" w14:textId="77777777" w:rsidTr="00D90B10">
        <w:tc>
          <w:tcPr>
            <w:tcW w:w="9923" w:type="dxa"/>
            <w:gridSpan w:val="6"/>
            <w:hideMark/>
          </w:tcPr>
          <w:p w14:paraId="72A58021" w14:textId="77777777" w:rsidR="00364A95" w:rsidRPr="00CA1BFA" w:rsidRDefault="00364A95" w:rsidP="00D90B10">
            <w:pPr>
              <w:spacing w:after="20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A1BFA">
              <w:rPr>
                <w:rFonts w:ascii="Times New Roman" w:hAnsi="Times New Roman"/>
                <w:b/>
                <w:sz w:val="28"/>
                <w:szCs w:val="28"/>
              </w:rPr>
              <w:t>Пояснение шифра</w:t>
            </w:r>
          </w:p>
        </w:tc>
      </w:tr>
      <w:tr w:rsidR="00364A95" w:rsidRPr="00CA1BFA" w14:paraId="7A94AA14" w14:textId="77777777" w:rsidTr="00D90B10">
        <w:tc>
          <w:tcPr>
            <w:tcW w:w="2410" w:type="dxa"/>
            <w:hideMark/>
          </w:tcPr>
          <w:p w14:paraId="4BDD0BA8" w14:textId="77777777" w:rsidR="00364A95" w:rsidRPr="00CA1BFA" w:rsidRDefault="00364A95" w:rsidP="00D90B10">
            <w:pPr>
              <w:spacing w:after="20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A1BFA">
              <w:rPr>
                <w:rFonts w:ascii="Times New Roman" w:hAnsi="Times New Roman"/>
                <w:b/>
                <w:sz w:val="28"/>
                <w:szCs w:val="28"/>
              </w:rPr>
              <w:t>Принадлежность к артефактам или точкам для фиксации</w:t>
            </w:r>
          </w:p>
        </w:tc>
        <w:tc>
          <w:tcPr>
            <w:tcW w:w="851" w:type="dxa"/>
            <w:hideMark/>
          </w:tcPr>
          <w:p w14:paraId="7A1508CA" w14:textId="77777777" w:rsidR="00364A95" w:rsidRPr="00CA1BFA" w:rsidRDefault="00364A95" w:rsidP="00D90B10">
            <w:pPr>
              <w:spacing w:after="20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A1BFA">
              <w:rPr>
                <w:rFonts w:ascii="Times New Roman" w:hAnsi="Times New Roman"/>
                <w:b/>
                <w:sz w:val="28"/>
                <w:szCs w:val="28"/>
              </w:rPr>
              <w:t>№ КСГ</w:t>
            </w:r>
          </w:p>
        </w:tc>
        <w:tc>
          <w:tcPr>
            <w:tcW w:w="1984" w:type="dxa"/>
            <w:hideMark/>
          </w:tcPr>
          <w:p w14:paraId="13FF28A5" w14:textId="77777777" w:rsidR="00364A95" w:rsidRPr="00CA1BFA" w:rsidRDefault="00364A95" w:rsidP="00D90B10">
            <w:pPr>
              <w:spacing w:after="20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A1BFA">
              <w:rPr>
                <w:rFonts w:ascii="Times New Roman" w:hAnsi="Times New Roman"/>
                <w:b/>
                <w:sz w:val="28"/>
                <w:szCs w:val="28"/>
              </w:rPr>
              <w:t>Обозначение структуры</w:t>
            </w:r>
          </w:p>
        </w:tc>
        <w:tc>
          <w:tcPr>
            <w:tcW w:w="1276" w:type="dxa"/>
            <w:hideMark/>
          </w:tcPr>
          <w:p w14:paraId="3EC6EDC6" w14:textId="77777777" w:rsidR="00364A95" w:rsidRPr="00CA1BFA" w:rsidRDefault="00364A95" w:rsidP="00D90B10">
            <w:pPr>
              <w:spacing w:after="20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A1BFA">
              <w:rPr>
                <w:rFonts w:ascii="Times New Roman" w:hAnsi="Times New Roman"/>
                <w:b/>
                <w:sz w:val="28"/>
                <w:szCs w:val="28"/>
              </w:rPr>
              <w:t>Номер структуры</w:t>
            </w:r>
          </w:p>
        </w:tc>
        <w:tc>
          <w:tcPr>
            <w:tcW w:w="1559" w:type="dxa"/>
            <w:hideMark/>
          </w:tcPr>
          <w:p w14:paraId="709CA8BB" w14:textId="77777777" w:rsidR="00364A95" w:rsidRPr="00CA1BFA" w:rsidRDefault="00364A95" w:rsidP="00D90B10">
            <w:pPr>
              <w:spacing w:after="20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A1BFA">
              <w:rPr>
                <w:rFonts w:ascii="Times New Roman" w:hAnsi="Times New Roman"/>
                <w:b/>
                <w:sz w:val="28"/>
                <w:szCs w:val="28"/>
              </w:rPr>
              <w:t>Материал</w:t>
            </w:r>
          </w:p>
        </w:tc>
        <w:tc>
          <w:tcPr>
            <w:tcW w:w="1843" w:type="dxa"/>
            <w:hideMark/>
          </w:tcPr>
          <w:p w14:paraId="45020C0A" w14:textId="77777777" w:rsidR="00364A95" w:rsidRPr="00CA1BFA" w:rsidRDefault="00364A95" w:rsidP="00D90B10">
            <w:pPr>
              <w:spacing w:after="20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A1BFA">
              <w:rPr>
                <w:rFonts w:ascii="Times New Roman" w:hAnsi="Times New Roman"/>
                <w:b/>
                <w:sz w:val="28"/>
                <w:szCs w:val="28"/>
              </w:rPr>
              <w:t>Категория</w:t>
            </w:r>
          </w:p>
        </w:tc>
      </w:tr>
      <w:tr w:rsidR="00364A95" w:rsidRPr="00CA1BFA" w14:paraId="5861D084" w14:textId="77777777" w:rsidTr="00D90B10">
        <w:tc>
          <w:tcPr>
            <w:tcW w:w="2410" w:type="dxa"/>
            <w:hideMark/>
          </w:tcPr>
          <w:p w14:paraId="344DC84A" w14:textId="77777777" w:rsidR="00364A95" w:rsidRPr="00CA1BFA" w:rsidRDefault="00364A95" w:rsidP="00D90B10">
            <w:pPr>
              <w:spacing w:after="20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BFA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a – </w:t>
            </w:r>
            <w:r w:rsidRPr="00CA1BFA">
              <w:rPr>
                <w:rFonts w:ascii="Times New Roman" w:hAnsi="Times New Roman"/>
                <w:sz w:val="28"/>
                <w:szCs w:val="28"/>
              </w:rPr>
              <w:t>фиксация артефакта</w:t>
            </w:r>
          </w:p>
        </w:tc>
        <w:tc>
          <w:tcPr>
            <w:tcW w:w="851" w:type="dxa"/>
            <w:hideMark/>
          </w:tcPr>
          <w:p w14:paraId="27097EA6" w14:textId="77777777" w:rsidR="00364A95" w:rsidRPr="00CA1BFA" w:rsidRDefault="00364A95" w:rsidP="00D90B10">
            <w:pPr>
              <w:spacing w:after="20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BFA">
              <w:rPr>
                <w:rFonts w:ascii="Times New Roman" w:hAnsi="Times New Roman"/>
                <w:sz w:val="28"/>
                <w:szCs w:val="28"/>
              </w:rPr>
              <w:t>01, 02, 03, 04</w:t>
            </w:r>
          </w:p>
        </w:tc>
        <w:tc>
          <w:tcPr>
            <w:tcW w:w="1984" w:type="dxa"/>
            <w:hideMark/>
          </w:tcPr>
          <w:p w14:paraId="324C6FE3" w14:textId="77777777" w:rsidR="00364A95" w:rsidRPr="00CA1BFA" w:rsidRDefault="00364A95" w:rsidP="00D90B10">
            <w:pPr>
              <w:spacing w:after="20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BFA">
              <w:rPr>
                <w:rFonts w:ascii="Times New Roman" w:hAnsi="Times New Roman"/>
                <w:sz w:val="28"/>
                <w:szCs w:val="28"/>
              </w:rPr>
              <w:t>отсутствует</w:t>
            </w:r>
          </w:p>
        </w:tc>
        <w:tc>
          <w:tcPr>
            <w:tcW w:w="1276" w:type="dxa"/>
            <w:hideMark/>
          </w:tcPr>
          <w:p w14:paraId="396D192D" w14:textId="77777777" w:rsidR="00364A95" w:rsidRPr="00CA1BFA" w:rsidRDefault="00364A95" w:rsidP="00D90B10">
            <w:pPr>
              <w:spacing w:after="20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BFA"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  <w:tc>
          <w:tcPr>
            <w:tcW w:w="1559" w:type="dxa"/>
            <w:hideMark/>
          </w:tcPr>
          <w:p w14:paraId="296BB8A7" w14:textId="77777777" w:rsidR="00364A95" w:rsidRPr="00CA1BFA" w:rsidRDefault="00364A95" w:rsidP="00D90B10">
            <w:pPr>
              <w:spacing w:after="20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BFA">
              <w:rPr>
                <w:rFonts w:ascii="Times New Roman" w:hAnsi="Times New Roman"/>
                <w:sz w:val="28"/>
                <w:szCs w:val="28"/>
                <w:lang w:val="en-US"/>
              </w:rPr>
              <w:t>Ch</w:t>
            </w:r>
            <w:r w:rsidRPr="00CA1BFA">
              <w:rPr>
                <w:rFonts w:ascii="Times New Roman" w:hAnsi="Times New Roman"/>
                <w:sz w:val="28"/>
                <w:szCs w:val="28"/>
              </w:rPr>
              <w:t xml:space="preserve"> - кремень</w:t>
            </w:r>
          </w:p>
          <w:p w14:paraId="2497A853" w14:textId="77777777" w:rsidR="00364A95" w:rsidRPr="00CA1BFA" w:rsidRDefault="00364A95" w:rsidP="00D90B10">
            <w:pPr>
              <w:spacing w:after="20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BFA">
              <w:rPr>
                <w:rFonts w:ascii="Times New Roman" w:hAnsi="Times New Roman"/>
                <w:sz w:val="28"/>
                <w:szCs w:val="28"/>
                <w:lang w:val="en-US"/>
              </w:rPr>
              <w:t>Bn</w:t>
            </w:r>
            <w:r w:rsidRPr="00CA1BFA">
              <w:rPr>
                <w:rFonts w:ascii="Times New Roman" w:hAnsi="Times New Roman"/>
                <w:sz w:val="28"/>
                <w:szCs w:val="28"/>
              </w:rPr>
              <w:t xml:space="preserve"> – кость</w:t>
            </w:r>
          </w:p>
          <w:p w14:paraId="692140D5" w14:textId="77777777" w:rsidR="00364A95" w:rsidRPr="00CA1BFA" w:rsidRDefault="00364A95" w:rsidP="00D90B10">
            <w:pPr>
              <w:spacing w:after="20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BFA">
              <w:rPr>
                <w:rFonts w:ascii="Times New Roman" w:hAnsi="Times New Roman"/>
                <w:sz w:val="28"/>
                <w:szCs w:val="28"/>
              </w:rPr>
              <w:t>Сс - уголь</w:t>
            </w:r>
          </w:p>
        </w:tc>
        <w:tc>
          <w:tcPr>
            <w:tcW w:w="1843" w:type="dxa"/>
            <w:hideMark/>
          </w:tcPr>
          <w:p w14:paraId="3BC10C90" w14:textId="77777777" w:rsidR="00364A95" w:rsidRPr="00CA1BFA" w:rsidRDefault="00364A95" w:rsidP="00D90B10">
            <w:pPr>
              <w:spacing w:after="20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BFA">
              <w:rPr>
                <w:rFonts w:ascii="Times New Roman" w:hAnsi="Times New Roman"/>
                <w:sz w:val="28"/>
                <w:szCs w:val="28"/>
                <w:lang w:val="en-US"/>
              </w:rPr>
              <w:t>Bd</w:t>
            </w:r>
            <w:r w:rsidRPr="00CA1BFA">
              <w:rPr>
                <w:rFonts w:ascii="Times New Roman" w:hAnsi="Times New Roman"/>
                <w:sz w:val="28"/>
                <w:szCs w:val="28"/>
              </w:rPr>
              <w:t xml:space="preserve"> - пластинчатый </w:t>
            </w:r>
            <w:proofErr w:type="spellStart"/>
            <w:r w:rsidRPr="00CA1BFA">
              <w:rPr>
                <w:rFonts w:ascii="Times New Roman" w:hAnsi="Times New Roman"/>
                <w:sz w:val="28"/>
                <w:szCs w:val="28"/>
              </w:rPr>
              <w:t>отщеп</w:t>
            </w:r>
            <w:proofErr w:type="spellEnd"/>
          </w:p>
          <w:p w14:paraId="780BBA57" w14:textId="77777777" w:rsidR="00364A95" w:rsidRPr="00CA1BFA" w:rsidRDefault="00364A95" w:rsidP="00D90B10">
            <w:pPr>
              <w:spacing w:after="20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BFA">
              <w:rPr>
                <w:rFonts w:ascii="Times New Roman" w:hAnsi="Times New Roman"/>
                <w:sz w:val="28"/>
                <w:szCs w:val="28"/>
                <w:lang w:val="en-US"/>
              </w:rPr>
              <w:t>El</w:t>
            </w:r>
            <w:r w:rsidRPr="00CA1BFA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proofErr w:type="spellStart"/>
            <w:r w:rsidRPr="00CA1BFA">
              <w:rPr>
                <w:rFonts w:ascii="Times New Roman" w:hAnsi="Times New Roman"/>
                <w:sz w:val="28"/>
                <w:szCs w:val="28"/>
              </w:rPr>
              <w:t>отщеп</w:t>
            </w:r>
            <w:proofErr w:type="spellEnd"/>
          </w:p>
          <w:p w14:paraId="74F88720" w14:textId="77777777" w:rsidR="00364A95" w:rsidRPr="00CA1BFA" w:rsidRDefault="00364A95" w:rsidP="00D90B10">
            <w:pPr>
              <w:spacing w:after="20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BFA">
              <w:rPr>
                <w:rFonts w:ascii="Times New Roman" w:hAnsi="Times New Roman"/>
                <w:sz w:val="28"/>
                <w:szCs w:val="28"/>
                <w:lang w:val="en-US"/>
              </w:rPr>
              <w:t>Md</w:t>
            </w:r>
            <w:r w:rsidRPr="00CA1BFA">
              <w:rPr>
                <w:rFonts w:ascii="Times New Roman" w:hAnsi="Times New Roman"/>
                <w:sz w:val="28"/>
                <w:szCs w:val="28"/>
              </w:rPr>
              <w:t xml:space="preserve"> – мелкий </w:t>
            </w:r>
            <w:proofErr w:type="spellStart"/>
            <w:r w:rsidRPr="00CA1BFA">
              <w:rPr>
                <w:rFonts w:ascii="Times New Roman" w:hAnsi="Times New Roman"/>
                <w:sz w:val="28"/>
                <w:szCs w:val="28"/>
              </w:rPr>
              <w:t>дебютаж</w:t>
            </w:r>
            <w:proofErr w:type="spellEnd"/>
          </w:p>
          <w:p w14:paraId="7D64C9A3" w14:textId="77777777" w:rsidR="00364A95" w:rsidRPr="00CA1BFA" w:rsidRDefault="00364A95" w:rsidP="00D90B10">
            <w:pPr>
              <w:spacing w:after="20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BFA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Sb </w:t>
            </w:r>
            <w:r w:rsidRPr="00CA1BFA">
              <w:rPr>
                <w:rFonts w:ascii="Times New Roman" w:hAnsi="Times New Roman"/>
                <w:sz w:val="28"/>
                <w:szCs w:val="28"/>
              </w:rPr>
              <w:t>– плитка</w:t>
            </w:r>
          </w:p>
          <w:p w14:paraId="1E986B87" w14:textId="77777777" w:rsidR="00364A95" w:rsidRPr="00CA1BFA" w:rsidRDefault="00364A95" w:rsidP="00D90B10">
            <w:pPr>
              <w:spacing w:after="20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BFA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To - </w:t>
            </w:r>
            <w:r w:rsidRPr="00CA1BFA">
              <w:rPr>
                <w:rFonts w:ascii="Times New Roman" w:hAnsi="Times New Roman"/>
                <w:sz w:val="28"/>
                <w:szCs w:val="28"/>
              </w:rPr>
              <w:t>орудия</w:t>
            </w:r>
          </w:p>
        </w:tc>
      </w:tr>
      <w:tr w:rsidR="00364A95" w:rsidRPr="00CA1BFA" w14:paraId="1255193E" w14:textId="77777777" w:rsidTr="00D90B10">
        <w:tc>
          <w:tcPr>
            <w:tcW w:w="2410" w:type="dxa"/>
            <w:hideMark/>
          </w:tcPr>
          <w:p w14:paraId="3B8933D1" w14:textId="77777777" w:rsidR="00364A95" w:rsidRPr="00CA1BFA" w:rsidRDefault="00364A95" w:rsidP="00D90B10">
            <w:pPr>
              <w:spacing w:after="20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A1BFA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b - </w:t>
            </w:r>
            <w:r w:rsidRPr="00CA1BFA">
              <w:rPr>
                <w:rFonts w:ascii="Times New Roman" w:hAnsi="Times New Roman"/>
                <w:sz w:val="28"/>
                <w:szCs w:val="28"/>
              </w:rPr>
              <w:t>служебная фиксация</w:t>
            </w:r>
          </w:p>
        </w:tc>
        <w:tc>
          <w:tcPr>
            <w:tcW w:w="851" w:type="dxa"/>
            <w:hideMark/>
          </w:tcPr>
          <w:p w14:paraId="1995A6EE" w14:textId="77777777" w:rsidR="00364A95" w:rsidRPr="00CA1BFA" w:rsidRDefault="00364A95" w:rsidP="00D90B10">
            <w:pPr>
              <w:spacing w:after="20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A1BFA">
              <w:rPr>
                <w:rFonts w:ascii="Times New Roman" w:hAnsi="Times New Roman"/>
                <w:sz w:val="28"/>
                <w:szCs w:val="28"/>
              </w:rPr>
              <w:t>01, 02, 03, 04</w:t>
            </w:r>
          </w:p>
        </w:tc>
        <w:tc>
          <w:tcPr>
            <w:tcW w:w="1984" w:type="dxa"/>
            <w:hideMark/>
          </w:tcPr>
          <w:p w14:paraId="1D31AF50" w14:textId="77777777" w:rsidR="00364A95" w:rsidRPr="00CA1BFA" w:rsidRDefault="00364A95" w:rsidP="00D90B10">
            <w:pPr>
              <w:spacing w:after="20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BFA">
              <w:rPr>
                <w:rFonts w:ascii="Times New Roman" w:hAnsi="Times New Roman"/>
                <w:sz w:val="28"/>
                <w:szCs w:val="28"/>
              </w:rPr>
              <w:t>отсутствует</w:t>
            </w:r>
          </w:p>
        </w:tc>
        <w:tc>
          <w:tcPr>
            <w:tcW w:w="1276" w:type="dxa"/>
            <w:hideMark/>
          </w:tcPr>
          <w:p w14:paraId="161F420B" w14:textId="77777777" w:rsidR="00364A95" w:rsidRPr="00CA1BFA" w:rsidRDefault="00364A95" w:rsidP="00D90B10">
            <w:pPr>
              <w:spacing w:after="20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BFA"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  <w:tc>
          <w:tcPr>
            <w:tcW w:w="1559" w:type="dxa"/>
            <w:hideMark/>
          </w:tcPr>
          <w:p w14:paraId="48355964" w14:textId="77777777" w:rsidR="00364A95" w:rsidRPr="00CA1BFA" w:rsidRDefault="00364A95" w:rsidP="00D90B10">
            <w:pPr>
              <w:spacing w:after="20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A1BFA">
              <w:rPr>
                <w:rFonts w:ascii="Times New Roman" w:hAnsi="Times New Roman"/>
                <w:sz w:val="28"/>
                <w:szCs w:val="28"/>
                <w:lang w:val="en-US"/>
              </w:rPr>
              <w:t>Kol</w:t>
            </w:r>
            <w:proofErr w:type="spellEnd"/>
            <w:r w:rsidRPr="00CA1BFA">
              <w:rPr>
                <w:rFonts w:ascii="Times New Roman" w:hAnsi="Times New Roman"/>
                <w:sz w:val="28"/>
                <w:szCs w:val="28"/>
              </w:rPr>
              <w:t xml:space="preserve"> – точка для служебной фиксации</w:t>
            </w:r>
          </w:p>
        </w:tc>
        <w:tc>
          <w:tcPr>
            <w:tcW w:w="1843" w:type="dxa"/>
          </w:tcPr>
          <w:p w14:paraId="41B3306A" w14:textId="77777777" w:rsidR="00364A95" w:rsidRPr="00CA1BFA" w:rsidRDefault="00364A95" w:rsidP="00D90B10">
            <w:pPr>
              <w:spacing w:after="20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65B624FB" w14:textId="77777777" w:rsidR="00364A95" w:rsidRDefault="00364A95" w:rsidP="00364A95">
      <w:pPr>
        <w:pStyle w:val="a3"/>
        <w:spacing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Таким образом, шифр для кремнёвой плитки из КСГ 4 будет выглядеть следующим образом: </w:t>
      </w:r>
      <w:r>
        <w:rPr>
          <w:rFonts w:ascii="Times New Roman" w:hAnsi="Times New Roman"/>
          <w:sz w:val="28"/>
          <w:szCs w:val="28"/>
          <w:lang w:val="en-US"/>
        </w:rPr>
        <w:t>a</w:t>
      </w:r>
      <w:r w:rsidRPr="002459A8">
        <w:rPr>
          <w:rFonts w:ascii="Times New Roman" w:hAnsi="Times New Roman"/>
          <w:sz w:val="28"/>
          <w:szCs w:val="28"/>
        </w:rPr>
        <w:t>04</w:t>
      </w:r>
      <w:r>
        <w:rPr>
          <w:rFonts w:ascii="Times New Roman" w:hAnsi="Times New Roman"/>
          <w:sz w:val="28"/>
          <w:szCs w:val="28"/>
        </w:rPr>
        <w:t>_</w:t>
      </w:r>
      <w:r w:rsidRPr="002459A8">
        <w:rPr>
          <w:rFonts w:ascii="Times New Roman" w:hAnsi="Times New Roman"/>
          <w:sz w:val="28"/>
          <w:szCs w:val="28"/>
        </w:rPr>
        <w:t>00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chsb</w:t>
      </w:r>
      <w:proofErr w:type="spellEnd"/>
      <w:r>
        <w:rPr>
          <w:rFonts w:ascii="Times New Roman" w:hAnsi="Times New Roman"/>
          <w:sz w:val="28"/>
          <w:szCs w:val="28"/>
        </w:rPr>
        <w:t>. Номер и обозначение структуры для памятников палеолита будут отсутствовать, т.к. эта система шифров была разработана для Е.М. Колпаковым для Кольской археологической экспедиции ИИМК РАН (памятника эпохи неолита), однако оказалась удобной в практическом применении и для других памятников.</w:t>
      </w:r>
    </w:p>
    <w:p w14:paraId="17B599A3" w14:textId="77777777" w:rsidR="00364A95" w:rsidRDefault="00364A95" w:rsidP="00364A95">
      <w:pPr>
        <w:pStyle w:val="a3"/>
        <w:spacing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После того, как находка снималась на тахеометр и убиралась со слоя, ей присваивался индивидуальный номер (по тахеометру) и создавался </w:t>
      </w:r>
      <w:r>
        <w:rPr>
          <w:rFonts w:ascii="Times New Roman" w:hAnsi="Times New Roman"/>
          <w:sz w:val="28"/>
          <w:szCs w:val="28"/>
        </w:rPr>
        <w:lastRenderedPageBreak/>
        <w:t xml:space="preserve">паспорт, в котором указывалось: название участка, год, индивидуальный номер, глубина залегания, положение в слое, КСГ. Снятые на тахеометр чешуйки собирались со слоя, фотографировались вместе с указанием участка, даты, КСГ, номеров и складывались в </w:t>
      </w:r>
      <w:proofErr w:type="spellStart"/>
      <w:r>
        <w:rPr>
          <w:rFonts w:ascii="Times New Roman" w:hAnsi="Times New Roman"/>
          <w:sz w:val="28"/>
          <w:szCs w:val="28"/>
        </w:rPr>
        <w:t>зип</w:t>
      </w:r>
      <w:proofErr w:type="spellEnd"/>
      <w:r>
        <w:rPr>
          <w:rFonts w:ascii="Times New Roman" w:hAnsi="Times New Roman"/>
          <w:sz w:val="28"/>
          <w:szCs w:val="28"/>
        </w:rPr>
        <w:t>-пакет.</w:t>
      </w:r>
    </w:p>
    <w:p w14:paraId="2CD3BDA2" w14:textId="77777777" w:rsidR="00364A95" w:rsidRDefault="00364A95" w:rsidP="00364A95">
      <w:pPr>
        <w:pStyle w:val="a3"/>
        <w:spacing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удобства передачи стратиграфии на </w:t>
      </w:r>
      <w:r w:rsidRPr="00952789">
        <w:rPr>
          <w:rFonts w:ascii="Times New Roman" w:hAnsi="Times New Roman"/>
          <w:sz w:val="28"/>
          <w:szCs w:val="28"/>
        </w:rPr>
        <w:t>Х</w:t>
      </w:r>
      <w:r w:rsidRPr="003111BC">
        <w:rPr>
          <w:rFonts w:ascii="Times New Roman" w:hAnsi="Times New Roman"/>
          <w:sz w:val="28"/>
          <w:szCs w:val="28"/>
        </w:rPr>
        <w:t>I</w:t>
      </w:r>
      <w:r w:rsidRPr="00952789">
        <w:rPr>
          <w:rFonts w:ascii="Times New Roman" w:hAnsi="Times New Roman"/>
          <w:sz w:val="28"/>
          <w:szCs w:val="28"/>
        </w:rPr>
        <w:t>-4-2</w:t>
      </w:r>
      <w:r>
        <w:rPr>
          <w:rFonts w:ascii="Times New Roman" w:hAnsi="Times New Roman"/>
          <w:sz w:val="28"/>
          <w:szCs w:val="28"/>
        </w:rPr>
        <w:t xml:space="preserve"> от условного нуля была размечена сетка квадратов со стороной 1 м.</w:t>
      </w:r>
    </w:p>
    <w:p w14:paraId="521ECB43" w14:textId="77777777" w:rsidR="00364A95" w:rsidRDefault="00364A95" w:rsidP="00364A95">
      <w:pPr>
        <w:pStyle w:val="a3"/>
        <w:spacing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Крупные кости на слое предварительно пропитывались раствором ПВА и воды, если не было возможности снять их со слоя в день обнаружения.</w:t>
      </w:r>
    </w:p>
    <w:p w14:paraId="0268BA43" w14:textId="77777777" w:rsidR="00364A95" w:rsidRPr="00B723CD" w:rsidRDefault="00364A95" w:rsidP="00364A95">
      <w:pPr>
        <w:numPr>
          <w:ilvl w:val="0"/>
          <w:numId w:val="4"/>
        </w:numPr>
        <w:spacing w:after="200"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Pr="00B723CD">
        <w:rPr>
          <w:rFonts w:ascii="Times New Roman" w:hAnsi="Times New Roman"/>
          <w:b/>
          <w:bCs/>
          <w:sz w:val="28"/>
          <w:szCs w:val="28"/>
        </w:rPr>
        <w:lastRenderedPageBreak/>
        <w:t xml:space="preserve">Ход археологических раскопок на памятнике </w:t>
      </w:r>
      <w:bookmarkStart w:id="6" w:name="_Hlk86602037"/>
      <w:proofErr w:type="spellStart"/>
      <w:r w:rsidRPr="00B723CD">
        <w:rPr>
          <w:rFonts w:ascii="Times New Roman" w:hAnsi="Times New Roman"/>
          <w:b/>
          <w:bCs/>
          <w:sz w:val="28"/>
          <w:szCs w:val="28"/>
        </w:rPr>
        <w:t>Хотылёво</w:t>
      </w:r>
      <w:proofErr w:type="spellEnd"/>
      <w:r w:rsidRPr="00B723CD">
        <w:rPr>
          <w:rFonts w:ascii="Times New Roman" w:hAnsi="Times New Roman"/>
          <w:b/>
          <w:bCs/>
          <w:sz w:val="28"/>
          <w:szCs w:val="28"/>
        </w:rPr>
        <w:t xml:space="preserve"> 1</w:t>
      </w:r>
      <w:bookmarkEnd w:id="6"/>
      <w:r w:rsidRPr="00B723CD">
        <w:rPr>
          <w:rFonts w:ascii="Times New Roman" w:hAnsi="Times New Roman"/>
          <w:b/>
          <w:bCs/>
          <w:sz w:val="28"/>
          <w:szCs w:val="28"/>
        </w:rPr>
        <w:t xml:space="preserve"> в 2021 г.</w:t>
      </w:r>
    </w:p>
    <w:p w14:paraId="06BE458E" w14:textId="77777777" w:rsidR="00364A95" w:rsidRDefault="00364A95" w:rsidP="00364A95">
      <w:pPr>
        <w:numPr>
          <w:ilvl w:val="1"/>
          <w:numId w:val="6"/>
        </w:numPr>
        <w:spacing w:after="200" w:line="27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Работы на Разрезе №3</w:t>
      </w:r>
    </w:p>
    <w:p w14:paraId="4C7F0851" w14:textId="77777777" w:rsidR="00364A95" w:rsidRDefault="00364A95" w:rsidP="00364A95">
      <w:pPr>
        <w:spacing w:after="200"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Начало прохождения полевой археологической практики не совпадало с началом работ ВДЭ на памятнике </w:t>
      </w:r>
      <w:proofErr w:type="spellStart"/>
      <w:r w:rsidRPr="00FC43B9">
        <w:rPr>
          <w:rFonts w:ascii="Times New Roman" w:hAnsi="Times New Roman"/>
          <w:sz w:val="28"/>
          <w:szCs w:val="28"/>
        </w:rPr>
        <w:t>Хотылёво</w:t>
      </w:r>
      <w:proofErr w:type="spellEnd"/>
      <w:r w:rsidRPr="00FC43B9">
        <w:rPr>
          <w:rFonts w:ascii="Times New Roman" w:hAnsi="Times New Roman"/>
          <w:sz w:val="28"/>
          <w:szCs w:val="28"/>
        </w:rPr>
        <w:t xml:space="preserve"> </w:t>
      </w:r>
      <w:r w:rsidRPr="003111BC">
        <w:rPr>
          <w:rFonts w:ascii="Times New Roman" w:hAnsi="Times New Roman"/>
          <w:sz w:val="28"/>
          <w:szCs w:val="28"/>
        </w:rPr>
        <w:t>I</w:t>
      </w:r>
      <w:r>
        <w:rPr>
          <w:rFonts w:ascii="Times New Roman" w:hAnsi="Times New Roman"/>
          <w:sz w:val="28"/>
          <w:szCs w:val="28"/>
        </w:rPr>
        <w:t xml:space="preserve">, поэтому на время прибытия часть работ по расконсервации Р3 уже была выполнена. Продолжались работы по расконсервации останца в нижнем ярусе Р3 и задачей ставилось разобрать останец (1,2х0,7 кв. м.) с КСГ (рис…), который не был разобран в 2019 г. для демонстрации на конференции </w:t>
      </w:r>
      <w:bookmarkStart w:id="7" w:name="_Hlk86603530"/>
      <w:r>
        <w:rPr>
          <w:rFonts w:ascii="Times New Roman" w:hAnsi="Times New Roman"/>
          <w:sz w:val="28"/>
          <w:szCs w:val="28"/>
        </w:rPr>
        <w:t xml:space="preserve">«Культурная география палеолита Восточно-Европейской равнины: от </w:t>
      </w:r>
      <w:proofErr w:type="spellStart"/>
      <w:r>
        <w:rPr>
          <w:rFonts w:ascii="Times New Roman" w:hAnsi="Times New Roman"/>
          <w:sz w:val="28"/>
          <w:szCs w:val="28"/>
        </w:rPr>
        <w:t>микока</w:t>
      </w:r>
      <w:proofErr w:type="spellEnd"/>
      <w:r>
        <w:rPr>
          <w:rFonts w:ascii="Times New Roman" w:hAnsi="Times New Roman"/>
          <w:sz w:val="28"/>
          <w:szCs w:val="28"/>
        </w:rPr>
        <w:t xml:space="preserve"> до </w:t>
      </w:r>
      <w:proofErr w:type="spellStart"/>
      <w:r>
        <w:rPr>
          <w:rFonts w:ascii="Times New Roman" w:hAnsi="Times New Roman"/>
          <w:sz w:val="28"/>
          <w:szCs w:val="28"/>
        </w:rPr>
        <w:t>эпиграветта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bookmarkEnd w:id="7"/>
      <w:r>
        <w:rPr>
          <w:rFonts w:ascii="Times New Roman" w:hAnsi="Times New Roman"/>
          <w:sz w:val="28"/>
          <w:szCs w:val="28"/>
        </w:rPr>
        <w:t xml:space="preserve">. После расконсервации были почищены северная и </w:t>
      </w:r>
      <w:proofErr w:type="spellStart"/>
      <w:r>
        <w:rPr>
          <w:rFonts w:ascii="Times New Roman" w:hAnsi="Times New Roman"/>
          <w:sz w:val="28"/>
          <w:szCs w:val="28"/>
        </w:rPr>
        <w:t>востоточная</w:t>
      </w:r>
      <w:proofErr w:type="spellEnd"/>
      <w:r>
        <w:rPr>
          <w:rFonts w:ascii="Times New Roman" w:hAnsi="Times New Roman"/>
          <w:sz w:val="28"/>
          <w:szCs w:val="28"/>
        </w:rPr>
        <w:t xml:space="preserve"> поверхности останца и примыкающие к нему стенки Разреза3 для получения возможности проследить стратиграфическое положение КСГ (рис…). При разборке каких-либо чётких скоплений в КСГ не прослеживалось. Некоторые кремнёвые плитки и сопоставимые с ними части в КСГ 4.1 находились на небольшом расстоянии друг от друга (рис..), что может говорить о неплохой сохранности КСГ.</w:t>
      </w:r>
    </w:p>
    <w:p w14:paraId="406EF0F2" w14:textId="77777777" w:rsidR="00364A95" w:rsidRDefault="00364A95" w:rsidP="00364A95">
      <w:pPr>
        <w:spacing w:after="200"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 время сильных дождей нижний ярус Р3 частично затапливало, что замедляло ход работ. В ходе работ в меловой прослойке были обнаружены кости мелких грызунов (рис..). Первичная камеральная обработка показала, что среди них нет резцов.</w:t>
      </w:r>
    </w:p>
    <w:p w14:paraId="7B1E432F" w14:textId="3ADA78F2" w:rsidR="00364A95" w:rsidRDefault="00364A95" w:rsidP="00364A95">
      <w:pPr>
        <w:spacing w:after="200"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4A2809D6" wp14:editId="4A51B004">
                <wp:simplePos x="0" y="0"/>
                <wp:positionH relativeFrom="column">
                  <wp:posOffset>3489325</wp:posOffset>
                </wp:positionH>
                <wp:positionV relativeFrom="paragraph">
                  <wp:posOffset>217170</wp:posOffset>
                </wp:positionV>
                <wp:extent cx="18415" cy="18415"/>
                <wp:effectExtent l="64135" t="58420" r="50800" b="56515"/>
                <wp:wrapNone/>
                <wp:docPr id="2" name="Рукописный ввод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>
                          <a14:cpLocks xmlns:a14="http://schemas.microsoft.com/office/drawing/2010/main" noRot="1" noChangeArrowheads="1"/>
                        </w14:cNvContentPartPr>
                      </w14:nvContentPartPr>
                      <w14:xfrm>
                        <a:off x="0" y="0"/>
                        <a:ext cx="18415" cy="1841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23B309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укописный ввод 2" o:spid="_x0000_s1026" type="#_x0000_t75" style="position:absolute;margin-left:238.5pt;margin-top:-19.15pt;width:72.5pt;height:7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">
                <v:imagedata r:id="rId8" o:title=""/>
                <o:lock v:ext="edit" rotation="t" aspectratio="f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240" behindDoc="0" locked="0" layoutInCell="1" allowOverlap="1" wp14:anchorId="7D0E43D6" wp14:editId="64AA1C0F">
                <wp:simplePos x="0" y="0"/>
                <wp:positionH relativeFrom="column">
                  <wp:posOffset>305435</wp:posOffset>
                </wp:positionH>
                <wp:positionV relativeFrom="paragraph">
                  <wp:posOffset>583565</wp:posOffset>
                </wp:positionV>
                <wp:extent cx="18415" cy="18415"/>
                <wp:effectExtent l="61595" t="62865" r="53340" b="52070"/>
                <wp:wrapNone/>
                <wp:docPr id="1" name="Рукописный ввод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>
                          <a14:cpLocks xmlns:a14="http://schemas.microsoft.com/office/drawing/2010/main" noRot="1" noChangeArrowheads="1"/>
                        </w14:cNvContentPartPr>
                      </w14:nvContentPartPr>
                      <w14:xfrm>
                        <a:off x="0" y="0"/>
                        <a:ext cx="18415" cy="1841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436261" id="Рукописный ввод 1" o:spid="_x0000_s1026" type="#_x0000_t75" style="position:absolute;margin-left:-12.2pt;margin-top:9.7pt;width:72.5pt;height:72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">
                <v:imagedata r:id="rId10" o:title=""/>
                <o:lock v:ext="edit" rotation="t" aspectratio="f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 xml:space="preserve">На этапе разборки КСГ 4.2. появился вопрос о возможности разделения его на 2 </w:t>
      </w:r>
      <w:proofErr w:type="spellStart"/>
      <w:r>
        <w:rPr>
          <w:rFonts w:ascii="Times New Roman" w:hAnsi="Times New Roman"/>
          <w:sz w:val="28"/>
          <w:szCs w:val="28"/>
        </w:rPr>
        <w:t>субгоризонта</w:t>
      </w:r>
      <w:proofErr w:type="spellEnd"/>
      <w:r>
        <w:rPr>
          <w:rFonts w:ascii="Times New Roman" w:hAnsi="Times New Roman"/>
          <w:sz w:val="28"/>
          <w:szCs w:val="28"/>
        </w:rPr>
        <w:t xml:space="preserve">. Второй </w:t>
      </w:r>
      <w:proofErr w:type="spellStart"/>
      <w:r>
        <w:rPr>
          <w:rFonts w:ascii="Times New Roman" w:hAnsi="Times New Roman"/>
          <w:sz w:val="28"/>
          <w:szCs w:val="28"/>
        </w:rPr>
        <w:t>субгоризонт</w:t>
      </w:r>
      <w:proofErr w:type="spellEnd"/>
      <w:r>
        <w:rPr>
          <w:rFonts w:ascii="Times New Roman" w:hAnsi="Times New Roman"/>
          <w:sz w:val="28"/>
          <w:szCs w:val="28"/>
        </w:rPr>
        <w:t xml:space="preserve"> менее насыщен включениями мела, более рыхлый, песчанистый, более однородного серого цвета. По завершении работ стало ясно, что это разделение скорее геологическое, т.к. облик и состав находок подвержены общей тенденции и качественных различий между ними не прослеживается. По итогу разборки был осуществлён контрольный прокоп (рис..), в результате которого подтвердилось отсутствие продолжения КСГ и выход на слой </w:t>
      </w:r>
      <w:proofErr w:type="spellStart"/>
      <w:r>
        <w:rPr>
          <w:rFonts w:ascii="Times New Roman" w:hAnsi="Times New Roman"/>
          <w:sz w:val="28"/>
          <w:szCs w:val="28"/>
        </w:rPr>
        <w:t>сеноманских</w:t>
      </w:r>
      <w:proofErr w:type="spellEnd"/>
      <w:r>
        <w:rPr>
          <w:rFonts w:ascii="Times New Roman" w:hAnsi="Times New Roman"/>
          <w:sz w:val="28"/>
          <w:szCs w:val="28"/>
        </w:rPr>
        <w:t xml:space="preserve"> песков.</w:t>
      </w:r>
    </w:p>
    <w:p w14:paraId="53046905" w14:textId="77777777" w:rsidR="00364A95" w:rsidRDefault="00364A95" w:rsidP="00364A95">
      <w:pPr>
        <w:spacing w:after="200"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первом (</w:t>
      </w:r>
      <w:proofErr w:type="spellStart"/>
      <w:r>
        <w:rPr>
          <w:rFonts w:ascii="Times New Roman" w:hAnsi="Times New Roman"/>
          <w:sz w:val="28"/>
          <w:szCs w:val="28"/>
        </w:rPr>
        <w:t>верхем</w:t>
      </w:r>
      <w:proofErr w:type="spellEnd"/>
      <w:r>
        <w:rPr>
          <w:rFonts w:ascii="Times New Roman" w:hAnsi="Times New Roman"/>
          <w:sz w:val="28"/>
          <w:szCs w:val="28"/>
        </w:rPr>
        <w:t xml:space="preserve">) ярусе Р3 производились работы по его расширению по восточной и западной стенкам (рис..) и углублению для подготовки полного разреза отложений на Р3. С 1-м ярусом Р3 непосредственно сопряжён раскоп экспедиции от БГУ. Так, профиль «погреба» вв. был отображён на южной стенке яруса (рис. </w:t>
      </w:r>
      <w:proofErr w:type="gramStart"/>
      <w:r>
        <w:rPr>
          <w:rFonts w:ascii="Times New Roman" w:hAnsi="Times New Roman"/>
          <w:sz w:val="28"/>
          <w:szCs w:val="28"/>
        </w:rPr>
        <w:t>..., ..</w:t>
      </w:r>
      <w:proofErr w:type="gramEnd"/>
      <w:r>
        <w:rPr>
          <w:rFonts w:ascii="Times New Roman" w:hAnsi="Times New Roman"/>
          <w:sz w:val="28"/>
          <w:szCs w:val="28"/>
        </w:rPr>
        <w:t>).</w:t>
      </w:r>
    </w:p>
    <w:p w14:paraId="6B3DC3E6" w14:textId="77777777" w:rsidR="00364A95" w:rsidRDefault="00364A95" w:rsidP="00364A95">
      <w:pPr>
        <w:numPr>
          <w:ilvl w:val="1"/>
          <w:numId w:val="6"/>
        </w:numPr>
        <w:spacing w:after="200" w:line="27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>
        <w:rPr>
          <w:rFonts w:ascii="Times New Roman" w:hAnsi="Times New Roman"/>
          <w:sz w:val="28"/>
          <w:szCs w:val="28"/>
        </w:rPr>
        <w:lastRenderedPageBreak/>
        <w:t>Работы на Раскопе Х1-4-2</w:t>
      </w:r>
    </w:p>
    <w:p w14:paraId="3B913BA7" w14:textId="77777777" w:rsidR="00364A95" w:rsidRDefault="00364A95" w:rsidP="00364A95">
      <w:pPr>
        <w:spacing w:after="200"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Часть времени ушла на обустройство пешей тропинки, соединяющей Р3 и </w:t>
      </w:r>
      <w:r w:rsidRPr="00952789">
        <w:rPr>
          <w:rFonts w:ascii="Times New Roman" w:hAnsi="Times New Roman"/>
          <w:sz w:val="28"/>
          <w:szCs w:val="28"/>
        </w:rPr>
        <w:t>Х</w:t>
      </w:r>
      <w:r w:rsidRPr="003111BC">
        <w:rPr>
          <w:rFonts w:ascii="Times New Roman" w:hAnsi="Times New Roman"/>
          <w:sz w:val="28"/>
          <w:szCs w:val="28"/>
        </w:rPr>
        <w:t>I</w:t>
      </w:r>
      <w:r w:rsidRPr="00952789">
        <w:rPr>
          <w:rFonts w:ascii="Times New Roman" w:hAnsi="Times New Roman"/>
          <w:sz w:val="28"/>
          <w:szCs w:val="28"/>
        </w:rPr>
        <w:t>-4-2</w:t>
      </w:r>
      <w:r>
        <w:rPr>
          <w:rFonts w:ascii="Times New Roman" w:hAnsi="Times New Roman"/>
          <w:sz w:val="28"/>
          <w:szCs w:val="28"/>
        </w:rPr>
        <w:t xml:space="preserve">. </w:t>
      </w:r>
      <w:bookmarkStart w:id="8" w:name="_Hlk86675482"/>
      <w:r w:rsidRPr="00952789">
        <w:rPr>
          <w:rFonts w:ascii="Times New Roman" w:hAnsi="Times New Roman"/>
          <w:sz w:val="28"/>
          <w:szCs w:val="28"/>
        </w:rPr>
        <w:t>Х</w:t>
      </w:r>
      <w:r w:rsidRPr="003111BC">
        <w:rPr>
          <w:rFonts w:ascii="Times New Roman" w:hAnsi="Times New Roman"/>
          <w:sz w:val="28"/>
          <w:szCs w:val="28"/>
        </w:rPr>
        <w:t>I</w:t>
      </w:r>
      <w:r w:rsidRPr="00952789">
        <w:rPr>
          <w:rFonts w:ascii="Times New Roman" w:hAnsi="Times New Roman"/>
          <w:sz w:val="28"/>
          <w:szCs w:val="28"/>
        </w:rPr>
        <w:t>-4-2</w:t>
      </w:r>
      <w:bookmarkEnd w:id="8"/>
      <w:r>
        <w:rPr>
          <w:rFonts w:ascii="Times New Roman" w:hAnsi="Times New Roman"/>
          <w:sz w:val="28"/>
          <w:szCs w:val="28"/>
        </w:rPr>
        <w:t xml:space="preserve"> является прирезкой к 4-му раскопу Ф.М. </w:t>
      </w:r>
      <w:proofErr w:type="spellStart"/>
      <w:r>
        <w:rPr>
          <w:rFonts w:ascii="Times New Roman" w:hAnsi="Times New Roman"/>
          <w:sz w:val="28"/>
          <w:szCs w:val="28"/>
        </w:rPr>
        <w:t>Заверняева</w:t>
      </w:r>
      <w:proofErr w:type="spellEnd"/>
      <w:r>
        <w:rPr>
          <w:rFonts w:ascii="Times New Roman" w:hAnsi="Times New Roman"/>
          <w:sz w:val="28"/>
          <w:szCs w:val="28"/>
        </w:rPr>
        <w:t xml:space="preserve">, целью которой является сопоставления стратиграфии на этом участке памятника (рис..) с другими. Стратиграфия по южной, восточной и западной стенкам зарисовывалась на миллиметровую бумагу с дальнейшим переводом в цифровой формат при помощи векторных редакторов (рис..). В целом, стратиграфия </w:t>
      </w:r>
      <w:r w:rsidRPr="00952789">
        <w:rPr>
          <w:rFonts w:ascii="Times New Roman" w:hAnsi="Times New Roman"/>
          <w:sz w:val="28"/>
          <w:szCs w:val="28"/>
        </w:rPr>
        <w:t>Х</w:t>
      </w:r>
      <w:r w:rsidRPr="003111BC">
        <w:rPr>
          <w:rFonts w:ascii="Times New Roman" w:hAnsi="Times New Roman"/>
          <w:sz w:val="28"/>
          <w:szCs w:val="28"/>
        </w:rPr>
        <w:t>I</w:t>
      </w:r>
      <w:r w:rsidRPr="00952789">
        <w:rPr>
          <w:rFonts w:ascii="Times New Roman" w:hAnsi="Times New Roman"/>
          <w:sz w:val="28"/>
          <w:szCs w:val="28"/>
        </w:rPr>
        <w:t>-4-2</w:t>
      </w:r>
      <w:r>
        <w:rPr>
          <w:rFonts w:ascii="Times New Roman" w:hAnsi="Times New Roman"/>
          <w:sz w:val="28"/>
          <w:szCs w:val="28"/>
        </w:rPr>
        <w:t xml:space="preserve"> соответствует общей стратиграфии памятника, но характерной чертой этого участка является «</w:t>
      </w:r>
      <w:proofErr w:type="spellStart"/>
      <w:r>
        <w:rPr>
          <w:rFonts w:ascii="Times New Roman" w:hAnsi="Times New Roman"/>
          <w:sz w:val="28"/>
          <w:szCs w:val="28"/>
        </w:rPr>
        <w:t>педотело</w:t>
      </w:r>
      <w:proofErr w:type="spellEnd"/>
      <w:r>
        <w:rPr>
          <w:rFonts w:ascii="Times New Roman" w:hAnsi="Times New Roman"/>
          <w:sz w:val="28"/>
          <w:szCs w:val="28"/>
        </w:rPr>
        <w:t xml:space="preserve">» - плотная </w:t>
      </w:r>
      <w:proofErr w:type="spellStart"/>
      <w:r>
        <w:rPr>
          <w:rFonts w:ascii="Times New Roman" w:hAnsi="Times New Roman"/>
          <w:sz w:val="28"/>
          <w:szCs w:val="28"/>
        </w:rPr>
        <w:t>оглеенная</w:t>
      </w:r>
      <w:proofErr w:type="spellEnd"/>
      <w:r>
        <w:rPr>
          <w:rFonts w:ascii="Times New Roman" w:hAnsi="Times New Roman"/>
          <w:sz w:val="28"/>
          <w:szCs w:val="28"/>
        </w:rPr>
        <w:t xml:space="preserve"> погребённая почва мощностью до 0,5 м., залегающая под слоем глея и отделённая от него чёткой границей - равномерной полосой </w:t>
      </w:r>
      <w:proofErr w:type="spellStart"/>
      <w:r>
        <w:rPr>
          <w:rFonts w:ascii="Times New Roman" w:hAnsi="Times New Roman"/>
          <w:sz w:val="28"/>
          <w:szCs w:val="28"/>
        </w:rPr>
        <w:t>ожелезнения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4DAA3B20" w14:textId="77777777" w:rsidR="00364A95" w:rsidRDefault="00364A95" w:rsidP="00364A95">
      <w:pPr>
        <w:spacing w:after="200"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Начиная с КСГ 3 в слое стали встречаться палеонтологические остатки: трубчатая кость длинной более 50 см. (рис..), предположительно лучевая мамонта, под ней залегала более крупная плечевая с суставом (рис..), что может говорить об анатомическом порядке их расположения. На этом же уровне разборке в западной стенке </w:t>
      </w:r>
      <w:r w:rsidRPr="00952789">
        <w:rPr>
          <w:rFonts w:ascii="Times New Roman" w:hAnsi="Times New Roman"/>
          <w:sz w:val="28"/>
          <w:szCs w:val="28"/>
        </w:rPr>
        <w:t>Х</w:t>
      </w:r>
      <w:r w:rsidRPr="003111BC">
        <w:rPr>
          <w:rFonts w:ascii="Times New Roman" w:hAnsi="Times New Roman"/>
          <w:sz w:val="28"/>
          <w:szCs w:val="28"/>
        </w:rPr>
        <w:t>I</w:t>
      </w:r>
      <w:r w:rsidRPr="00952789">
        <w:rPr>
          <w:rFonts w:ascii="Times New Roman" w:hAnsi="Times New Roman"/>
          <w:sz w:val="28"/>
          <w:szCs w:val="28"/>
        </w:rPr>
        <w:t>-4-2</w:t>
      </w:r>
      <w:r>
        <w:rPr>
          <w:rFonts w:ascii="Times New Roman" w:hAnsi="Times New Roman"/>
          <w:sz w:val="28"/>
          <w:szCs w:val="28"/>
        </w:rPr>
        <w:t xml:space="preserve"> обнаружена нижняя челюсть крупного копытного животного (рис..). В целом, КСГ 3-4 были насыщены фаунистическими остатками: как цельными костями, так и их осколками разной величины. Исходя из того, что многие из них не были утрачены в процессе снятия со слоя, сохранность фаунистических материалов считается удовлетворительной. В КСГ 4 залегал бивень (рис.…), однако при попытке снять его со слоя, он был утрачен. У основания бивня в том же слое было найдено двусторонне обработанное изделие (рис..).</w:t>
      </w:r>
    </w:p>
    <w:p w14:paraId="16AB2314" w14:textId="77777777" w:rsidR="00364A95" w:rsidRPr="00400BE4" w:rsidRDefault="00364A95" w:rsidP="00364A95">
      <w:pPr>
        <w:spacing w:after="200"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уточнения датировок КСГ на </w:t>
      </w:r>
      <w:r w:rsidRPr="00952789">
        <w:rPr>
          <w:rFonts w:ascii="Times New Roman" w:hAnsi="Times New Roman"/>
          <w:sz w:val="28"/>
          <w:szCs w:val="28"/>
        </w:rPr>
        <w:t>Х</w:t>
      </w:r>
      <w:r w:rsidRPr="003111BC">
        <w:rPr>
          <w:rFonts w:ascii="Times New Roman" w:hAnsi="Times New Roman"/>
          <w:sz w:val="28"/>
          <w:szCs w:val="28"/>
        </w:rPr>
        <w:t>I</w:t>
      </w:r>
      <w:r w:rsidRPr="00952789">
        <w:rPr>
          <w:rFonts w:ascii="Times New Roman" w:hAnsi="Times New Roman"/>
          <w:sz w:val="28"/>
          <w:szCs w:val="28"/>
        </w:rPr>
        <w:t>-4-2</w:t>
      </w:r>
      <w:r>
        <w:rPr>
          <w:rFonts w:ascii="Times New Roman" w:hAnsi="Times New Roman"/>
          <w:sz w:val="28"/>
          <w:szCs w:val="28"/>
        </w:rPr>
        <w:t xml:space="preserve"> были отобраны материалы для </w:t>
      </w:r>
      <w:r>
        <w:rPr>
          <w:rFonts w:ascii="Times New Roman" w:hAnsi="Times New Roman"/>
          <w:sz w:val="28"/>
          <w:szCs w:val="28"/>
          <w:lang w:val="en-US"/>
        </w:rPr>
        <w:t>OSL</w:t>
      </w:r>
      <w:r w:rsidRPr="00400BE4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анализа из семи горизонтов (рис…): мелкая песчано-</w:t>
      </w:r>
      <w:proofErr w:type="spellStart"/>
      <w:r>
        <w:rPr>
          <w:rFonts w:ascii="Times New Roman" w:hAnsi="Times New Roman"/>
          <w:sz w:val="28"/>
          <w:szCs w:val="28"/>
        </w:rPr>
        <w:t>глеистая</w:t>
      </w:r>
      <w:proofErr w:type="spellEnd"/>
      <w:r>
        <w:rPr>
          <w:rFonts w:ascii="Times New Roman" w:hAnsi="Times New Roman"/>
          <w:sz w:val="28"/>
          <w:szCs w:val="28"/>
        </w:rPr>
        <w:t xml:space="preserve"> слоистость, песчаная прослойка из толщи более широкой слоистости, погребённые почвы в месте наименьшего смешения с глеем из соседних горизонтов, песчаная линза в глее и глей вокруг неё (для возможности определения её геологической природы), участок погребённых почв с примесью глея, песчаный горизонт под меловой прослойкой.</w:t>
      </w:r>
    </w:p>
    <w:p w14:paraId="3E6D71AF" w14:textId="77777777" w:rsidR="00364A95" w:rsidRDefault="00364A95" w:rsidP="00364A95">
      <w:pPr>
        <w:numPr>
          <w:ilvl w:val="1"/>
          <w:numId w:val="6"/>
        </w:numPr>
        <w:spacing w:after="200" w:line="27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Работы древнерусского отряда ВДЭ от БГУ</w:t>
      </w:r>
      <w:bookmarkEnd w:id="5"/>
    </w:p>
    <w:p w14:paraId="07AF21FE" w14:textId="77777777" w:rsidR="00364A95" w:rsidRDefault="00364A95" w:rsidP="00364A95">
      <w:pPr>
        <w:spacing w:after="200"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Работы экспедиции от БГУ проводились на вершине Р3 и служили вспомогательными для работ ВДЭ, т.к. перед вскрытием нижележащих горизонтов, относящихся к среднему палеолиту, необходимо выявить и изучить памятники более поздних эпох.</w:t>
      </w:r>
    </w:p>
    <w:p w14:paraId="64B7B176" w14:textId="77777777" w:rsidR="00364A95" w:rsidRDefault="00364A95" w:rsidP="00364A95">
      <w:pPr>
        <w:spacing w:after="200"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В ходе работ был выявлен погреб глубиной </w:t>
      </w:r>
      <w:proofErr w:type="spellStart"/>
      <w:r>
        <w:rPr>
          <w:rFonts w:ascii="Times New Roman" w:hAnsi="Times New Roman"/>
          <w:sz w:val="28"/>
          <w:szCs w:val="28"/>
        </w:rPr>
        <w:t>ок</w:t>
      </w:r>
      <w:proofErr w:type="spellEnd"/>
      <w:r>
        <w:rPr>
          <w:rFonts w:ascii="Times New Roman" w:hAnsi="Times New Roman"/>
          <w:sz w:val="28"/>
          <w:szCs w:val="28"/>
        </w:rPr>
        <w:t>. 1,5 м. (рис…) со ступенькой, внутри находился развал керамического горшка. Профиль погреба, отображённый на южной стенке 1 яруса Р3 не совпадает с его шириной со стороны древнерусского раскопа, это может свидетельствовать о сложной форме погреба. Так же было выявлено 4 столбовые ямы, которые могли служить частью перекрытия для погреба. В восточную стенку уходит постройка (рис…).</w:t>
      </w:r>
    </w:p>
    <w:p w14:paraId="761FF1CD" w14:textId="77777777" w:rsidR="00364A95" w:rsidRDefault="00364A95" w:rsidP="00364A95">
      <w:pPr>
        <w:numPr>
          <w:ilvl w:val="0"/>
          <w:numId w:val="6"/>
        </w:numPr>
        <w:spacing w:after="200"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Pr="00847AD2">
        <w:rPr>
          <w:rFonts w:ascii="Times New Roman" w:hAnsi="Times New Roman"/>
          <w:b/>
          <w:bCs/>
          <w:sz w:val="28"/>
          <w:szCs w:val="28"/>
        </w:rPr>
        <w:lastRenderedPageBreak/>
        <w:t>Камеральная обработка материалов</w:t>
      </w:r>
    </w:p>
    <w:p w14:paraId="428C41EE" w14:textId="77777777" w:rsidR="00364A95" w:rsidRDefault="00364A95" w:rsidP="00364A95">
      <w:pPr>
        <w:spacing w:after="200"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Обнаруженные артефакты проходили следующую камеральную обработку:</w:t>
      </w:r>
    </w:p>
    <w:p w14:paraId="19CA1610" w14:textId="77777777" w:rsidR="00364A95" w:rsidRDefault="00364A95" w:rsidP="00364A95">
      <w:pPr>
        <w:numPr>
          <w:ilvl w:val="1"/>
          <w:numId w:val="7"/>
        </w:numPr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Находки из кремня и другого камня очищались при помощи воды и мягких щёток (для предотвращения появления современных следов на артефактах) от песка.</w:t>
      </w:r>
    </w:p>
    <w:p w14:paraId="78BD2C0A" w14:textId="77777777" w:rsidR="00364A95" w:rsidRDefault="00364A95" w:rsidP="00364A95">
      <w:pPr>
        <w:numPr>
          <w:ilvl w:val="1"/>
          <w:numId w:val="7"/>
        </w:numPr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Фаунистические остатки просушивались, очищались сухими кистями и щётками от песка и обрабатывались раствором воды и ПВА, чтобы избежать их дальнейшего разрушения (рис..). Кости могли подвергаться обработке и прямо на слое, если не могли быть сняты со слоя в день обнаружения или находились в плохой сохранности.</w:t>
      </w:r>
    </w:p>
    <w:p w14:paraId="0C4F7FBC" w14:textId="77777777" w:rsidR="00364A95" w:rsidRPr="00E138D7" w:rsidRDefault="00364A95" w:rsidP="00364A95">
      <w:pPr>
        <w:numPr>
          <w:ilvl w:val="1"/>
          <w:numId w:val="7"/>
        </w:numPr>
        <w:spacing w:after="200"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Каждой находке давался шифр, который состоял из названия памятника, участка, КСГ, индивидуального номера и высотной отметки. После чего составлялась опись в виде электронной таблицы, в которую заносится подробное описание каждого артефакта.</w:t>
      </w:r>
    </w:p>
    <w:p w14:paraId="60E40BC3" w14:textId="77777777" w:rsidR="00364A95" w:rsidRDefault="00364A95" w:rsidP="00364A95">
      <w:pPr>
        <w:spacing w:after="200" w:line="276" w:lineRule="auto"/>
        <w:ind w:firstLine="85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Pr="00847AD2">
        <w:rPr>
          <w:rFonts w:ascii="Times New Roman" w:hAnsi="Times New Roman"/>
          <w:b/>
          <w:bCs/>
          <w:sz w:val="28"/>
          <w:szCs w:val="28"/>
        </w:rPr>
        <w:lastRenderedPageBreak/>
        <w:t>5.</w:t>
      </w:r>
      <w:r w:rsidRPr="00847AD2">
        <w:rPr>
          <w:rFonts w:ascii="Times New Roman" w:hAnsi="Times New Roman"/>
          <w:b/>
          <w:bCs/>
          <w:sz w:val="28"/>
          <w:szCs w:val="28"/>
        </w:rPr>
        <w:tab/>
        <w:t>Личный вклад и участие</w:t>
      </w:r>
    </w:p>
    <w:p w14:paraId="27A42816" w14:textId="77777777" w:rsidR="00364A95" w:rsidRDefault="00364A95" w:rsidP="00364A95">
      <w:pPr>
        <w:spacing w:after="200"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ходе экспедиции мной выполнялись следующие работы:</w:t>
      </w:r>
    </w:p>
    <w:p w14:paraId="5FA28B36" w14:textId="77777777" w:rsidR="00364A95" w:rsidRDefault="00364A95" w:rsidP="00364A95">
      <w:pPr>
        <w:numPr>
          <w:ilvl w:val="3"/>
          <w:numId w:val="8"/>
        </w:numPr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Расконсервация, зачистка стенок, разборка КСГ</w:t>
      </w:r>
    </w:p>
    <w:p w14:paraId="79C391CC" w14:textId="77777777" w:rsidR="00364A95" w:rsidRDefault="00364A95" w:rsidP="00364A95">
      <w:pPr>
        <w:numPr>
          <w:ilvl w:val="3"/>
          <w:numId w:val="8"/>
        </w:numPr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Графическая фиксация (чертёж западной стенки </w:t>
      </w:r>
      <w:r w:rsidRPr="00952789">
        <w:rPr>
          <w:rFonts w:ascii="Times New Roman" w:hAnsi="Times New Roman"/>
          <w:sz w:val="28"/>
          <w:szCs w:val="28"/>
        </w:rPr>
        <w:t>Х</w:t>
      </w:r>
      <w:r w:rsidRPr="003111BC">
        <w:rPr>
          <w:rFonts w:ascii="Times New Roman" w:hAnsi="Times New Roman"/>
          <w:sz w:val="28"/>
          <w:szCs w:val="28"/>
        </w:rPr>
        <w:t>I</w:t>
      </w:r>
      <w:r w:rsidRPr="00952789">
        <w:rPr>
          <w:rFonts w:ascii="Times New Roman" w:hAnsi="Times New Roman"/>
          <w:sz w:val="28"/>
          <w:szCs w:val="28"/>
        </w:rPr>
        <w:t>-4-2</w:t>
      </w:r>
      <w:r>
        <w:rPr>
          <w:rFonts w:ascii="Times New Roman" w:hAnsi="Times New Roman"/>
          <w:sz w:val="28"/>
          <w:szCs w:val="28"/>
        </w:rPr>
        <w:t>)</w:t>
      </w:r>
    </w:p>
    <w:p w14:paraId="5EBD30A0" w14:textId="77777777" w:rsidR="00364A95" w:rsidRDefault="00364A95" w:rsidP="00364A95">
      <w:pPr>
        <w:numPr>
          <w:ilvl w:val="3"/>
          <w:numId w:val="8"/>
        </w:numPr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Фотофиксация</w:t>
      </w:r>
    </w:p>
    <w:p w14:paraId="1AFF4B29" w14:textId="77777777" w:rsidR="00364A95" w:rsidRPr="003E3FA8" w:rsidRDefault="00364A95" w:rsidP="00364A95">
      <w:pPr>
        <w:numPr>
          <w:ilvl w:val="3"/>
          <w:numId w:val="8"/>
        </w:numPr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Камеральная обработка (подготовка к транспортировке) палеонтологических материалов.</w:t>
      </w:r>
    </w:p>
    <w:p w14:paraId="4EF31FFD" w14:textId="77777777" w:rsidR="00364A95" w:rsidRDefault="00364A95" w:rsidP="00364A95">
      <w:pPr>
        <w:spacing w:after="200" w:line="276" w:lineRule="auto"/>
        <w:ind w:firstLine="85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Pr="00847AD2">
        <w:rPr>
          <w:rFonts w:ascii="Times New Roman" w:hAnsi="Times New Roman"/>
          <w:b/>
          <w:bCs/>
          <w:sz w:val="28"/>
          <w:szCs w:val="28"/>
        </w:rPr>
        <w:lastRenderedPageBreak/>
        <w:t>Заключение</w:t>
      </w:r>
    </w:p>
    <w:p w14:paraId="601EFA4F" w14:textId="77777777" w:rsidR="00364A95" w:rsidRDefault="00364A95" w:rsidP="00364A95">
      <w:pPr>
        <w:spacing w:after="200"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результате работ на памятнике </w:t>
      </w:r>
      <w:proofErr w:type="spellStart"/>
      <w:r>
        <w:rPr>
          <w:rFonts w:ascii="Times New Roman" w:hAnsi="Times New Roman"/>
          <w:sz w:val="28"/>
          <w:szCs w:val="28"/>
        </w:rPr>
        <w:t>Хотылёво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3111BC">
        <w:rPr>
          <w:rFonts w:ascii="Times New Roman" w:hAnsi="Times New Roman"/>
          <w:sz w:val="28"/>
          <w:szCs w:val="28"/>
        </w:rPr>
        <w:t>I</w:t>
      </w:r>
      <w:r>
        <w:rPr>
          <w:rFonts w:ascii="Times New Roman" w:hAnsi="Times New Roman"/>
          <w:sz w:val="28"/>
          <w:szCs w:val="28"/>
        </w:rPr>
        <w:t xml:space="preserve"> в 2020 г. было решено ряд задач, ставившихся на этот полевой сезон. Во-первых, был полностью разобран останец 2019 г на Раскопе №3. Находки с этого участка были включены в общую картину исследованных КСГ на Р3.</w:t>
      </w:r>
    </w:p>
    <w:p w14:paraId="1F759AE4" w14:textId="77777777" w:rsidR="00364A95" w:rsidRDefault="00364A95" w:rsidP="00364A95">
      <w:pPr>
        <w:spacing w:after="200"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Во-вторых, Р3 был расширен, что позволило открыть более полный разрез отложений памятника </w:t>
      </w:r>
      <w:proofErr w:type="spellStart"/>
      <w:r>
        <w:rPr>
          <w:rFonts w:ascii="Times New Roman" w:hAnsi="Times New Roman"/>
          <w:sz w:val="28"/>
          <w:szCs w:val="28"/>
        </w:rPr>
        <w:t>Хотылёво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3111BC">
        <w:rPr>
          <w:rFonts w:ascii="Times New Roman" w:hAnsi="Times New Roman"/>
          <w:sz w:val="28"/>
          <w:szCs w:val="28"/>
        </w:rPr>
        <w:t>I</w:t>
      </w:r>
      <w:r>
        <w:rPr>
          <w:rFonts w:ascii="Times New Roman" w:hAnsi="Times New Roman"/>
          <w:sz w:val="28"/>
          <w:szCs w:val="28"/>
        </w:rPr>
        <w:t>.</w:t>
      </w:r>
    </w:p>
    <w:p w14:paraId="7DC3EFC5" w14:textId="77777777" w:rsidR="00364A95" w:rsidRDefault="00364A95" w:rsidP="00364A95">
      <w:pPr>
        <w:spacing w:after="200"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В-третьих, был заложен и исследован новый участок </w:t>
      </w:r>
      <w:r w:rsidRPr="00952789">
        <w:rPr>
          <w:rFonts w:ascii="Times New Roman" w:hAnsi="Times New Roman"/>
          <w:sz w:val="28"/>
          <w:szCs w:val="28"/>
        </w:rPr>
        <w:t>Х</w:t>
      </w:r>
      <w:r w:rsidRPr="003111BC">
        <w:rPr>
          <w:rFonts w:ascii="Times New Roman" w:hAnsi="Times New Roman"/>
          <w:sz w:val="28"/>
          <w:szCs w:val="28"/>
        </w:rPr>
        <w:t>I</w:t>
      </w:r>
      <w:r w:rsidRPr="00952789">
        <w:rPr>
          <w:rFonts w:ascii="Times New Roman" w:hAnsi="Times New Roman"/>
          <w:sz w:val="28"/>
          <w:szCs w:val="28"/>
        </w:rPr>
        <w:t>-4-2</w:t>
      </w:r>
      <w:r>
        <w:rPr>
          <w:rFonts w:ascii="Times New Roman" w:hAnsi="Times New Roman"/>
          <w:sz w:val="28"/>
          <w:szCs w:val="28"/>
        </w:rPr>
        <w:t xml:space="preserve">. Коллекция пополнилась новыми материалами, включающими в себя орудия и фаунистические остатки различных животных. Это открывает новые горизонты для сравнительного анализа </w:t>
      </w:r>
      <w:proofErr w:type="spellStart"/>
      <w:r>
        <w:rPr>
          <w:rFonts w:ascii="Times New Roman" w:hAnsi="Times New Roman"/>
          <w:sz w:val="28"/>
          <w:szCs w:val="28"/>
        </w:rPr>
        <w:t>культуросодержащих</w:t>
      </w:r>
      <w:proofErr w:type="spellEnd"/>
      <w:r>
        <w:rPr>
          <w:rFonts w:ascii="Times New Roman" w:hAnsi="Times New Roman"/>
          <w:sz w:val="28"/>
          <w:szCs w:val="28"/>
        </w:rPr>
        <w:t xml:space="preserve"> горизонтов, как внутри отдельного участка, так и в масштабе всего памятника. Были получены данные о соотношении стратиграфии на различных участках памятника, а также отобраны материалы для получения абсолютных датировок </w:t>
      </w:r>
      <w:r>
        <w:rPr>
          <w:rFonts w:ascii="Times New Roman" w:hAnsi="Times New Roman"/>
          <w:sz w:val="28"/>
          <w:szCs w:val="28"/>
          <w:lang w:val="en-US"/>
        </w:rPr>
        <w:t>OSL</w:t>
      </w:r>
      <w:r>
        <w:rPr>
          <w:rFonts w:ascii="Times New Roman" w:hAnsi="Times New Roman"/>
          <w:sz w:val="28"/>
          <w:szCs w:val="28"/>
        </w:rPr>
        <w:t>-методом. Подобные исследования помогут ответить на ряд вопросов о состоянии КСГ, возможных геологических процессах, которым они подвергались, и, как следствие, повысить информативность результатов работ.</w:t>
      </w:r>
    </w:p>
    <w:p w14:paraId="60D25BB0" w14:textId="77777777" w:rsidR="00364A95" w:rsidRDefault="00364A95" w:rsidP="00364A95">
      <w:pPr>
        <w:spacing w:after="200"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Успехи в изучении древнерусского селища экспедицией БГУ вносят свою лепту в исследование более поздних памятников Брянской области и позволяют без утраты информации о деятельности людей в исторические эпохи, продолжать исследование памятника среднего палеолита.</w:t>
      </w:r>
    </w:p>
    <w:p w14:paraId="01146A59" w14:textId="77777777" w:rsidR="00364A95" w:rsidRPr="004B62C0" w:rsidRDefault="00364A95" w:rsidP="00364A95">
      <w:pPr>
        <w:spacing w:after="200"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Таким образом, каждый полевой сезон работ на памятнике даёт значительные результаты в его исследовании: проясняется реальный стратиграфический контекст отложений, содержащих артефакты, функциональная нагрузка места обитания древнего человека в этой местности.</w:t>
      </w:r>
    </w:p>
    <w:p w14:paraId="07409208" w14:textId="77777777" w:rsidR="00364A95" w:rsidRDefault="00364A95" w:rsidP="00364A95">
      <w:pPr>
        <w:spacing w:after="200" w:line="276" w:lineRule="auto"/>
        <w:ind w:firstLine="85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Pr="00847AD2">
        <w:rPr>
          <w:rFonts w:ascii="Times New Roman" w:hAnsi="Times New Roman"/>
          <w:b/>
          <w:bCs/>
          <w:sz w:val="28"/>
          <w:szCs w:val="28"/>
        </w:rPr>
        <w:lastRenderedPageBreak/>
        <w:t>Список сокращений</w:t>
      </w:r>
    </w:p>
    <w:p w14:paraId="532EEB23" w14:textId="77777777" w:rsidR="00364A95" w:rsidRDefault="00364A95" w:rsidP="00364A95">
      <w:pPr>
        <w:spacing w:after="200"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БГОКМ – Брянский государственный краеведческий музей</w:t>
      </w:r>
    </w:p>
    <w:p w14:paraId="49FF85D4" w14:textId="77777777" w:rsidR="00364A95" w:rsidRDefault="00364A95" w:rsidP="00364A95">
      <w:pPr>
        <w:spacing w:after="200"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БГУ – Брянский государственный университет им. Академика И.Г. Петровского</w:t>
      </w:r>
    </w:p>
    <w:p w14:paraId="6ABDEB95" w14:textId="77777777" w:rsidR="00364A95" w:rsidRDefault="00364A95" w:rsidP="00364A95">
      <w:pPr>
        <w:spacing w:after="200"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ВДЭ ИИМК РАН – Верхнедеснинская экспедиция Института истории материальной культуры Российской академии наук</w:t>
      </w:r>
    </w:p>
    <w:p w14:paraId="13039D9B" w14:textId="77777777" w:rsidR="00364A95" w:rsidRPr="00847AD2" w:rsidRDefault="00364A95" w:rsidP="00364A95">
      <w:pPr>
        <w:spacing w:after="200"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КСГ – </w:t>
      </w:r>
      <w:proofErr w:type="spellStart"/>
      <w:r>
        <w:rPr>
          <w:rFonts w:ascii="Times New Roman" w:hAnsi="Times New Roman"/>
          <w:sz w:val="28"/>
          <w:szCs w:val="28"/>
        </w:rPr>
        <w:t>культуросодержащий</w:t>
      </w:r>
      <w:proofErr w:type="spellEnd"/>
      <w:r>
        <w:rPr>
          <w:rFonts w:ascii="Times New Roman" w:hAnsi="Times New Roman"/>
          <w:sz w:val="28"/>
          <w:szCs w:val="28"/>
        </w:rPr>
        <w:t xml:space="preserve"> горизонт</w:t>
      </w:r>
    </w:p>
    <w:p w14:paraId="0CC1FB0F" w14:textId="77777777" w:rsidR="00364A95" w:rsidRDefault="00364A95" w:rsidP="00364A95">
      <w:pPr>
        <w:spacing w:after="200"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МГУ – Московский государственный университет им. М.В. Ломоносова</w:t>
      </w:r>
    </w:p>
    <w:p w14:paraId="08C92753" w14:textId="77777777" w:rsidR="00364A95" w:rsidRDefault="00364A95" w:rsidP="00364A95">
      <w:pPr>
        <w:spacing w:after="200"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СПбГУ – Санкт-Петербургский государственный университет</w:t>
      </w:r>
    </w:p>
    <w:p w14:paraId="27F64976" w14:textId="77777777" w:rsidR="00364A95" w:rsidRDefault="00364A95" w:rsidP="00364A95">
      <w:pPr>
        <w:spacing w:after="200" w:line="276" w:lineRule="auto"/>
        <w:ind w:firstLine="85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Pr="00C97D2E">
        <w:rPr>
          <w:rFonts w:ascii="Times New Roman" w:hAnsi="Times New Roman"/>
          <w:b/>
          <w:bCs/>
          <w:sz w:val="28"/>
          <w:szCs w:val="28"/>
        </w:rPr>
        <w:lastRenderedPageBreak/>
        <w:t>Список литературы</w:t>
      </w:r>
    </w:p>
    <w:p w14:paraId="2E6CF116" w14:textId="77777777" w:rsidR="00364A95" w:rsidRDefault="00364A95" w:rsidP="00364A95">
      <w:pPr>
        <w:spacing w:after="200"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7F57A7">
        <w:rPr>
          <w:rFonts w:ascii="Times New Roman" w:hAnsi="Times New Roman"/>
          <w:sz w:val="28"/>
          <w:szCs w:val="28"/>
        </w:rPr>
        <w:t>Гаврилов К.Н., Очередной А.К., Желтова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7F57A7">
        <w:rPr>
          <w:rFonts w:ascii="Times New Roman" w:hAnsi="Times New Roman"/>
          <w:sz w:val="28"/>
          <w:szCs w:val="28"/>
        </w:rPr>
        <w:t xml:space="preserve">М.Н. Культурная география палеолита Восточно-Европейской равнины: от </w:t>
      </w:r>
      <w:proofErr w:type="spellStart"/>
      <w:r w:rsidRPr="007F57A7">
        <w:rPr>
          <w:rFonts w:ascii="Times New Roman" w:hAnsi="Times New Roman"/>
          <w:sz w:val="28"/>
          <w:szCs w:val="28"/>
        </w:rPr>
        <w:t>микока</w:t>
      </w:r>
      <w:proofErr w:type="spellEnd"/>
      <w:r w:rsidRPr="007F57A7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7F57A7">
        <w:rPr>
          <w:rFonts w:ascii="Times New Roman" w:hAnsi="Times New Roman"/>
          <w:sz w:val="28"/>
          <w:szCs w:val="28"/>
        </w:rPr>
        <w:t>эпиграветта</w:t>
      </w:r>
      <w:proofErr w:type="spellEnd"/>
      <w:r w:rsidRPr="007F57A7">
        <w:rPr>
          <w:rFonts w:ascii="Times New Roman" w:hAnsi="Times New Roman"/>
          <w:sz w:val="28"/>
          <w:szCs w:val="28"/>
        </w:rPr>
        <w:t>. Путеводитель конференции — полевого семинара. — М.: Ин-т археологии РАН, 2019. — 204 с.</w:t>
      </w:r>
    </w:p>
    <w:p w14:paraId="24699BD5" w14:textId="77777777" w:rsidR="00364A95" w:rsidRPr="005215B6" w:rsidRDefault="00364A95" w:rsidP="00364A95">
      <w:pPr>
        <w:spacing w:after="200"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Заверняев</w:t>
      </w:r>
      <w:proofErr w:type="spellEnd"/>
      <w:r>
        <w:rPr>
          <w:rFonts w:ascii="Times New Roman" w:hAnsi="Times New Roman"/>
          <w:sz w:val="28"/>
          <w:szCs w:val="28"/>
        </w:rPr>
        <w:t xml:space="preserve"> Ф.М. </w:t>
      </w:r>
      <w:r w:rsidRPr="00991144">
        <w:rPr>
          <w:rFonts w:ascii="Times New Roman" w:hAnsi="Times New Roman"/>
          <w:sz w:val="28"/>
          <w:szCs w:val="28"/>
        </w:rPr>
        <w:t xml:space="preserve">Памятники каменного века в районе с. </w:t>
      </w:r>
      <w:proofErr w:type="spellStart"/>
      <w:r w:rsidRPr="00991144">
        <w:rPr>
          <w:rFonts w:ascii="Times New Roman" w:hAnsi="Times New Roman"/>
          <w:sz w:val="28"/>
          <w:szCs w:val="28"/>
        </w:rPr>
        <w:t>Хотылево</w:t>
      </w:r>
      <w:proofErr w:type="spellEnd"/>
      <w:r w:rsidRPr="00991144">
        <w:rPr>
          <w:rFonts w:ascii="Times New Roman" w:hAnsi="Times New Roman"/>
          <w:sz w:val="28"/>
          <w:szCs w:val="28"/>
        </w:rPr>
        <w:t xml:space="preserve"> на Десне</w:t>
      </w:r>
      <w:r>
        <w:rPr>
          <w:rFonts w:ascii="Times New Roman" w:hAnsi="Times New Roman"/>
          <w:sz w:val="28"/>
          <w:szCs w:val="28"/>
        </w:rPr>
        <w:t xml:space="preserve"> // Бюллетень комиссии по изучению четвертичного периода. 1972. № 39. С. 90-97.</w:t>
      </w:r>
    </w:p>
    <w:p w14:paraId="028BEEC2" w14:textId="77777777" w:rsidR="00364A95" w:rsidRDefault="00364A95" w:rsidP="00364A95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Заверняев</w:t>
      </w:r>
      <w:proofErr w:type="spellEnd"/>
      <w:r>
        <w:rPr>
          <w:rFonts w:ascii="Times New Roman" w:hAnsi="Times New Roman"/>
          <w:sz w:val="28"/>
          <w:szCs w:val="28"/>
        </w:rPr>
        <w:t xml:space="preserve"> Ф.М. </w:t>
      </w:r>
      <w:proofErr w:type="spellStart"/>
      <w:r>
        <w:rPr>
          <w:rFonts w:ascii="Times New Roman" w:hAnsi="Times New Roman"/>
          <w:sz w:val="28"/>
          <w:szCs w:val="28"/>
        </w:rPr>
        <w:t>Хотылёвское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палеолитическое местонахождение (Ред. Н.Д. Праслов). Л.: Наука, 1978. 125 с.</w:t>
      </w:r>
    </w:p>
    <w:p w14:paraId="4D533AAE" w14:textId="77777777" w:rsidR="00364A95" w:rsidRDefault="00364A95" w:rsidP="00364A95">
      <w:pPr>
        <w:spacing w:after="200"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Краснов Ю.А. Археологическая карта России: Брянская область – М., 1993. – 304 с.</w:t>
      </w:r>
    </w:p>
    <w:p w14:paraId="3422B04B" w14:textId="77777777" w:rsidR="00D160C4" w:rsidRPr="00364A95" w:rsidRDefault="00D160C4">
      <w:pPr>
        <w:rPr>
          <w:rFonts w:ascii="Times New Roman" w:hAnsi="Times New Roman"/>
          <w:sz w:val="28"/>
          <w:szCs w:val="28"/>
        </w:rPr>
      </w:pPr>
    </w:p>
    <w:sectPr w:rsidR="00D160C4" w:rsidRPr="00364A95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7D75A4" w14:textId="77777777" w:rsidR="00364A95" w:rsidRDefault="00364A95" w:rsidP="00364A95">
      <w:pPr>
        <w:spacing w:after="0" w:line="240" w:lineRule="auto"/>
      </w:pPr>
      <w:r>
        <w:separator/>
      </w:r>
    </w:p>
  </w:endnote>
  <w:endnote w:type="continuationSeparator" w:id="0">
    <w:p w14:paraId="047DCFD2" w14:textId="77777777" w:rsidR="00364A95" w:rsidRDefault="00364A95" w:rsidP="00364A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4766738"/>
      <w:docPartObj>
        <w:docPartGallery w:val="Page Numbers (Bottom of Page)"/>
        <w:docPartUnique/>
      </w:docPartObj>
    </w:sdtPr>
    <w:sdtContent>
      <w:p w14:paraId="440A279A" w14:textId="4F12D53C" w:rsidR="00364A95" w:rsidRDefault="00364A9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B8A8D07" w14:textId="77777777" w:rsidR="00364A95" w:rsidRDefault="00364A9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46FE66" w14:textId="77777777" w:rsidR="00364A95" w:rsidRDefault="00364A95" w:rsidP="00364A95">
      <w:pPr>
        <w:spacing w:after="0" w:line="240" w:lineRule="auto"/>
      </w:pPr>
      <w:r>
        <w:separator/>
      </w:r>
    </w:p>
  </w:footnote>
  <w:footnote w:type="continuationSeparator" w:id="0">
    <w:p w14:paraId="50D5F59A" w14:textId="77777777" w:rsidR="00364A95" w:rsidRDefault="00364A95" w:rsidP="00364A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2409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" w15:restartNumberingAfterBreak="0">
    <w:nsid w:val="5BD13740"/>
    <w:multiLevelType w:val="multilevel"/>
    <w:tmpl w:val="9AC63718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63062AC6"/>
    <w:multiLevelType w:val="multilevel"/>
    <w:tmpl w:val="7EF274C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63835ED8"/>
    <w:multiLevelType w:val="multilevel"/>
    <w:tmpl w:val="7872511C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cs="Times New Roman" w:hint="default"/>
      </w:rPr>
    </w:lvl>
  </w:abstractNum>
  <w:abstractNum w:abstractNumId="4" w15:restartNumberingAfterBreak="0">
    <w:nsid w:val="682A5361"/>
    <w:multiLevelType w:val="multilevel"/>
    <w:tmpl w:val="008EB9C6"/>
    <w:lvl w:ilvl="0">
      <w:start w:val="3"/>
      <w:numFmt w:val="decimal"/>
      <w:lvlText w:val="%1.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5" w15:restartNumberingAfterBreak="0">
    <w:nsid w:val="68512AC4"/>
    <w:multiLevelType w:val="hybridMultilevel"/>
    <w:tmpl w:val="409AA50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729F053D"/>
    <w:multiLevelType w:val="hybridMultilevel"/>
    <w:tmpl w:val="4014B152"/>
    <w:lvl w:ilvl="0" w:tplc="FFFFFFFF">
      <w:start w:val="1"/>
      <w:numFmt w:val="bullet"/>
      <w:lvlText w:val=""/>
      <w:lvlJc w:val="left"/>
      <w:pPr>
        <w:ind w:left="1571" w:hanging="360"/>
      </w:pPr>
      <w:rPr>
        <w:rFonts w:ascii="Symbol" w:hAnsi="Symbol" w:hint="default"/>
      </w:rPr>
    </w:lvl>
    <w:lvl w:ilvl="1" w:tplc="B9D82ACE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3C1E05"/>
    <w:multiLevelType w:val="hybridMultilevel"/>
    <w:tmpl w:val="5BD2DB24"/>
    <w:lvl w:ilvl="0" w:tplc="AFDAB0FC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7"/>
  </w:num>
  <w:num w:numId="5">
    <w:abstractNumId w:val="2"/>
  </w:num>
  <w:num w:numId="6">
    <w:abstractNumId w:val="4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0C4"/>
    <w:rsid w:val="00364A95"/>
    <w:rsid w:val="00D16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A015F83"/>
  <w15:chartTrackingRefBased/>
  <w15:docId w15:val="{7FBD9692-ECC8-4054-9C63-64FC3138C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4A95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4A95"/>
    <w:pPr>
      <w:spacing w:after="200" w:line="276" w:lineRule="auto"/>
      <w:ind w:left="720"/>
      <w:contextualSpacing/>
    </w:pPr>
    <w:rPr>
      <w:lang w:eastAsia="en-US"/>
    </w:rPr>
  </w:style>
  <w:style w:type="table" w:styleId="a4">
    <w:name w:val="Table Grid"/>
    <w:basedOn w:val="a1"/>
    <w:uiPriority w:val="59"/>
    <w:rsid w:val="00364A95"/>
    <w:pPr>
      <w:spacing w:after="0" w:line="240" w:lineRule="auto"/>
    </w:pPr>
    <w:rPr>
      <w:rFonts w:ascii="Calibri" w:eastAsiaTheme="minorEastAsia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64A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64A95"/>
    <w:rPr>
      <w:rFonts w:eastAsiaTheme="minorEastAsia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364A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64A95"/>
    <w:rPr>
      <w:rFonts w:eastAsiaTheme="minorEastAsia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ustomXml" Target="ink/ink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customXml" Target="ink/ink2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11-01T08:48:42.092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0 24575,'0'0'-8191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11-01T08:47:55.03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0 24575,'0'0'-8191</inkml:trace>
</inkml:ink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20</Pages>
  <Words>3553</Words>
  <Characters>20256</Characters>
  <Application>Microsoft Office Word</Application>
  <DocSecurity>0</DocSecurity>
  <Lines>168</Lines>
  <Paragraphs>47</Paragraphs>
  <ScaleCrop>false</ScaleCrop>
  <Company/>
  <LinksUpToDate>false</LinksUpToDate>
  <CharactersWithSpaces>23762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Василиса Смолкина</dc:creator>
  <cp:keywords/>
  <dc:description/>
  <cp:lastModifiedBy>Василиса Смолкина</cp:lastModifiedBy>
  <cp:revision>2</cp:revision>
  <dcterms:created xsi:type="dcterms:W3CDTF">2021-11-02T03:43:00Z</dcterms:created>
  <dcterms:modified xsi:type="dcterms:W3CDTF">2021-11-02T03:46:00Z</dcterms:modified>
</cp:coreProperties>
</file>